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140" w:rsidRDefault="00C00140" w:rsidP="00C00140">
      <w:pPr>
        <w:pStyle w:val="a9"/>
        <w:rPr>
          <w:rFonts w:ascii="Arial" w:hAnsi="Arial" w:cs="Arial"/>
        </w:rPr>
      </w:pPr>
    </w:p>
    <w:p w:rsidR="00C00140" w:rsidRDefault="00C00140" w:rsidP="00C00140">
      <w:pPr>
        <w:rPr>
          <w:b/>
          <w:bCs/>
          <w:sz w:val="28"/>
          <w:szCs w:val="28"/>
        </w:rPr>
      </w:pPr>
    </w:p>
    <w:p w:rsidR="00C00140" w:rsidRDefault="00C00140" w:rsidP="00C00140">
      <w:pPr>
        <w:rPr>
          <w:b/>
          <w:bCs/>
          <w:sz w:val="28"/>
          <w:szCs w:val="28"/>
        </w:rPr>
      </w:pPr>
    </w:p>
    <w:p w:rsidR="00C00140" w:rsidRDefault="00C00140" w:rsidP="00C00140">
      <w:pPr>
        <w:rPr>
          <w:b/>
          <w:bCs/>
          <w:sz w:val="28"/>
          <w:szCs w:val="28"/>
        </w:rPr>
      </w:pPr>
    </w:p>
    <w:p w:rsidR="00C00140" w:rsidRDefault="00C00140" w:rsidP="00C001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ПРОГРАММА</w:t>
      </w:r>
    </w:p>
    <w:p w:rsidR="00C00140" w:rsidRDefault="00C00140" w:rsidP="00C00140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00140" w:rsidTr="00C00140">
        <w:trPr>
          <w:trHeight w:val="420"/>
          <w:jc w:val="center"/>
        </w:trPr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00140" w:rsidRDefault="00C00140" w:rsidP="00C00140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УЧебного курса по математике, 11 КЛАСС</w:t>
            </w:r>
          </w:p>
        </w:tc>
      </w:tr>
    </w:tbl>
    <w:p w:rsidR="00C00140" w:rsidRDefault="00C00140" w:rsidP="00C00140">
      <w:pPr>
        <w:jc w:val="center"/>
        <w:rPr>
          <w:bCs/>
          <w:sz w:val="20"/>
        </w:rPr>
      </w:pPr>
      <w:r>
        <w:rPr>
          <w:bCs/>
          <w:sz w:val="20"/>
        </w:rPr>
        <w:t>предмет, классы</w:t>
      </w:r>
    </w:p>
    <w:p w:rsidR="00C00140" w:rsidRDefault="00C00140" w:rsidP="00C00140">
      <w:pPr>
        <w:jc w:val="center"/>
        <w:rPr>
          <w:bCs/>
          <w:sz w:val="20"/>
          <w:lang w:val="en-US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00140" w:rsidTr="00C00140">
        <w:trPr>
          <w:trHeight w:val="420"/>
          <w:jc w:val="center"/>
        </w:trPr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102EC" w:rsidRDefault="00C00140" w:rsidP="00E51D08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тема «</w:t>
            </w:r>
            <w:r w:rsidR="00E51D08">
              <w:rPr>
                <w:b/>
                <w:bCs/>
                <w:caps/>
                <w:sz w:val="28"/>
                <w:szCs w:val="28"/>
              </w:rPr>
              <w:t xml:space="preserve">решение задач </w:t>
            </w:r>
            <w:r w:rsidR="00C102EC" w:rsidRPr="00C102EC">
              <w:rPr>
                <w:b/>
                <w:bCs/>
                <w:caps/>
                <w:sz w:val="28"/>
                <w:szCs w:val="28"/>
              </w:rPr>
              <w:t xml:space="preserve">ПОВЫШЕННОЙ СЛОЖНОСТИ </w:t>
            </w:r>
          </w:p>
          <w:p w:rsidR="00C00140" w:rsidRDefault="00E51D08" w:rsidP="00E51D08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по ма</w:t>
            </w:r>
            <w:r w:rsidR="00C00140">
              <w:rPr>
                <w:b/>
                <w:bCs/>
                <w:caps/>
                <w:sz w:val="28"/>
                <w:szCs w:val="28"/>
              </w:rPr>
              <w:t>тематик</w:t>
            </w:r>
            <w:r w:rsidR="00C102EC">
              <w:rPr>
                <w:b/>
                <w:bCs/>
                <w:caps/>
                <w:sz w:val="28"/>
                <w:szCs w:val="28"/>
              </w:rPr>
              <w:t xml:space="preserve">е </w:t>
            </w:r>
            <w:r w:rsidR="00C00140">
              <w:rPr>
                <w:b/>
                <w:bCs/>
                <w:caps/>
                <w:sz w:val="28"/>
                <w:szCs w:val="28"/>
              </w:rPr>
              <w:t>», 58(2)</w:t>
            </w:r>
          </w:p>
        </w:tc>
      </w:tr>
    </w:tbl>
    <w:p w:rsidR="00C00140" w:rsidRDefault="00C00140" w:rsidP="00C00140">
      <w:pPr>
        <w:jc w:val="center"/>
        <w:rPr>
          <w:bCs/>
          <w:sz w:val="20"/>
        </w:rPr>
      </w:pPr>
      <w:r>
        <w:rPr>
          <w:bCs/>
          <w:sz w:val="20"/>
        </w:rPr>
        <w:t xml:space="preserve">тема курса /  количество часов в год (неделю) </w:t>
      </w:r>
    </w:p>
    <w:p w:rsidR="00C00140" w:rsidRPr="00C00140" w:rsidRDefault="00C00140" w:rsidP="00C00140">
      <w:pPr>
        <w:jc w:val="center"/>
        <w:rPr>
          <w:bCs/>
          <w:sz w:val="20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00140" w:rsidTr="00C00140">
        <w:trPr>
          <w:trHeight w:val="420"/>
          <w:jc w:val="center"/>
        </w:trPr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00140" w:rsidRDefault="00C00140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Матушкина Лариса Николаевна</w:t>
            </w:r>
          </w:p>
        </w:tc>
      </w:tr>
    </w:tbl>
    <w:p w:rsidR="00C00140" w:rsidRDefault="00C00140" w:rsidP="00C00140">
      <w:pPr>
        <w:jc w:val="center"/>
        <w:rPr>
          <w:bCs/>
          <w:sz w:val="20"/>
        </w:rPr>
      </w:pPr>
      <w:r>
        <w:rPr>
          <w:bCs/>
          <w:sz w:val="20"/>
        </w:rPr>
        <w:t xml:space="preserve">учитель, составивший программу </w:t>
      </w:r>
    </w:p>
    <w:p w:rsidR="00C00140" w:rsidRDefault="00C00140" w:rsidP="00C00140">
      <w:pPr>
        <w:rPr>
          <w:sz w:val="28"/>
          <w:szCs w:val="28"/>
        </w:rPr>
      </w:pPr>
    </w:p>
    <w:p w:rsidR="00C00140" w:rsidRDefault="00C00140" w:rsidP="00C00140">
      <w:pPr>
        <w:rPr>
          <w:sz w:val="28"/>
          <w:szCs w:val="28"/>
        </w:rPr>
      </w:pPr>
    </w:p>
    <w:p w:rsidR="00C00140" w:rsidRDefault="00C00140" w:rsidP="00C00140">
      <w:pPr>
        <w:rPr>
          <w:sz w:val="28"/>
          <w:szCs w:val="28"/>
        </w:rPr>
      </w:pPr>
    </w:p>
    <w:p w:rsidR="00C00140" w:rsidRDefault="00C00140" w:rsidP="00C00140">
      <w:pPr>
        <w:rPr>
          <w:sz w:val="28"/>
          <w:szCs w:val="28"/>
        </w:rPr>
      </w:pPr>
    </w:p>
    <w:p w:rsidR="00C00140" w:rsidRDefault="00C00140" w:rsidP="00C00140">
      <w:pPr>
        <w:jc w:val="center"/>
        <w:rPr>
          <w:sz w:val="20"/>
        </w:rPr>
      </w:pPr>
    </w:p>
    <w:p w:rsidR="00C00140" w:rsidRDefault="00C00140" w:rsidP="00C00140">
      <w:pPr>
        <w:jc w:val="center"/>
        <w:rPr>
          <w:sz w:val="20"/>
        </w:rPr>
      </w:pPr>
    </w:p>
    <w:p w:rsidR="00C00140" w:rsidRDefault="00C00140" w:rsidP="00C00140">
      <w:pPr>
        <w:jc w:val="center"/>
        <w:rPr>
          <w:sz w:val="20"/>
        </w:rPr>
      </w:pPr>
    </w:p>
    <w:p w:rsidR="00C00140" w:rsidRDefault="00C00140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</w:p>
    <w:p w:rsidR="00113E8D" w:rsidRDefault="00113E8D" w:rsidP="00113E8D">
      <w:pPr>
        <w:jc w:val="center"/>
        <w:rPr>
          <w:sz w:val="20"/>
        </w:rPr>
      </w:pPr>
      <w:bookmarkStart w:id="0" w:name="_GoBack"/>
      <w:bookmarkEnd w:id="0"/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C00140" w:rsidRDefault="00C00140" w:rsidP="00C0014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14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Default="00614C0A" w:rsidP="00EA781C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Изучение математики на ступени среднего общего образования направлено на достижение следующих </w:t>
      </w:r>
      <w:r w:rsidR="00EA781C" w:rsidRPr="00C00140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FA0A93" w:rsidRDefault="00C00140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A0A93">
        <w:rPr>
          <w:rFonts w:ascii="Times New Roman" w:hAnsi="Times New Roman" w:cs="Times New Roman"/>
          <w:sz w:val="28"/>
          <w:szCs w:val="28"/>
        </w:rPr>
        <w:t xml:space="preserve">  </w:t>
      </w:r>
      <w:r w:rsidR="00EA781C" w:rsidRPr="00EA781C">
        <w:rPr>
          <w:rFonts w:ascii="Times New Roman" w:hAnsi="Times New Roman" w:cs="Times New Roman"/>
          <w:sz w:val="28"/>
          <w:szCs w:val="28"/>
        </w:rPr>
        <w:t>формирование представлений о математике как об универсальном языке наук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, средстве моделирования явлений и процессов; </w:t>
      </w:r>
    </w:p>
    <w:p w:rsidR="00EA781C" w:rsidRPr="00EA781C" w:rsidRDefault="00C00140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781C" w:rsidRPr="00EA781C">
        <w:rPr>
          <w:rFonts w:ascii="Times New Roman" w:hAnsi="Times New Roman" w:cs="Times New Roman"/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EA781C" w:rsidRPr="00EA781C" w:rsidRDefault="00C00140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A0A93">
        <w:rPr>
          <w:rFonts w:ascii="Times New Roman" w:hAnsi="Times New Roman" w:cs="Times New Roman"/>
          <w:sz w:val="28"/>
          <w:szCs w:val="28"/>
        </w:rPr>
        <w:t xml:space="preserve"> </w:t>
      </w:r>
      <w:r w:rsidR="00EA781C" w:rsidRPr="00EA781C">
        <w:rPr>
          <w:rFonts w:ascii="Times New Roman" w:hAnsi="Times New Roman" w:cs="Times New Roman"/>
          <w:sz w:val="28"/>
          <w:szCs w:val="28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A781C" w:rsidRDefault="00C00140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781C" w:rsidRPr="00EA781C">
        <w:rPr>
          <w:rFonts w:ascii="Times New Roman" w:hAnsi="Times New Roman" w:cs="Times New Roman"/>
          <w:sz w:val="28"/>
          <w:szCs w:val="28"/>
        </w:rPr>
        <w:t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</w:t>
      </w:r>
      <w:r w:rsidR="00FA0A93">
        <w:rPr>
          <w:rFonts w:ascii="Times New Roman" w:hAnsi="Times New Roman" w:cs="Times New Roman"/>
          <w:sz w:val="28"/>
          <w:szCs w:val="28"/>
        </w:rPr>
        <w:t>, эволюцией математических идей.</w:t>
      </w:r>
    </w:p>
    <w:p w:rsidR="00C515CC" w:rsidRPr="00EA781C" w:rsidRDefault="00C515C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A0A93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A0A93">
        <w:rPr>
          <w:rFonts w:ascii="Times New Roman" w:hAnsi="Times New Roman" w:cs="Times New Roman"/>
          <w:b/>
          <w:sz w:val="28"/>
          <w:szCs w:val="28"/>
        </w:rPr>
        <w:t>Основная цель курса «</w:t>
      </w:r>
      <w:r w:rsidR="00E51D08">
        <w:rPr>
          <w:rFonts w:ascii="Times New Roman" w:hAnsi="Times New Roman" w:cs="Times New Roman"/>
          <w:b/>
          <w:sz w:val="28"/>
          <w:szCs w:val="28"/>
        </w:rPr>
        <w:t xml:space="preserve">Решение задач по </w:t>
      </w:r>
      <w:r w:rsidRPr="00FA0A93">
        <w:rPr>
          <w:rFonts w:ascii="Times New Roman" w:hAnsi="Times New Roman" w:cs="Times New Roman"/>
          <w:b/>
          <w:sz w:val="28"/>
          <w:szCs w:val="28"/>
        </w:rPr>
        <w:t>математик</w:t>
      </w:r>
      <w:r w:rsidR="00E51D08">
        <w:rPr>
          <w:rFonts w:ascii="Times New Roman" w:hAnsi="Times New Roman" w:cs="Times New Roman"/>
          <w:b/>
          <w:sz w:val="28"/>
          <w:szCs w:val="28"/>
        </w:rPr>
        <w:t>е повышенной сложности</w:t>
      </w:r>
      <w:r w:rsidRPr="00FA0A93">
        <w:rPr>
          <w:rFonts w:ascii="Times New Roman" w:hAnsi="Times New Roman" w:cs="Times New Roman"/>
          <w:b/>
          <w:sz w:val="28"/>
          <w:szCs w:val="28"/>
        </w:rPr>
        <w:t>»:</w:t>
      </w:r>
      <w:r w:rsidRPr="00EA7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81C" w:rsidRDefault="00FA0A93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781C" w:rsidRPr="00EA781C">
        <w:rPr>
          <w:rFonts w:ascii="Times New Roman" w:hAnsi="Times New Roman" w:cs="Times New Roman"/>
          <w:sz w:val="28"/>
          <w:szCs w:val="28"/>
        </w:rPr>
        <w:t>обобщение и систематизация, расширение и углубление знаний по изучаемым темам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781C" w:rsidRPr="00EA781C">
        <w:rPr>
          <w:rFonts w:ascii="Times New Roman" w:hAnsi="Times New Roman" w:cs="Times New Roman"/>
          <w:sz w:val="28"/>
          <w:szCs w:val="28"/>
        </w:rPr>
        <w:t>приобретение практических навыков выполнения заданий, повышение математической подготовки школьников.</w:t>
      </w:r>
    </w:p>
    <w:p w:rsidR="00C515CC" w:rsidRPr="00EA781C" w:rsidRDefault="00C515C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FA0A93" w:rsidRDefault="00EA781C" w:rsidP="00EA781C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A93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EA781C" w:rsidRPr="00EA781C" w:rsidRDefault="00EA781C" w:rsidP="0098310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сформировать навыки применения данных знаний при решении разнообразных задач различной сложности;</w:t>
      </w:r>
    </w:p>
    <w:p w:rsidR="00EA781C" w:rsidRPr="00EA781C" w:rsidRDefault="00EA781C" w:rsidP="0098310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формировать навыки самостоятельной работы;</w:t>
      </w:r>
    </w:p>
    <w:p w:rsidR="00EA781C" w:rsidRPr="00EA781C" w:rsidRDefault="00EA781C" w:rsidP="0098310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формировать навыки работы со справочной литературой;</w:t>
      </w:r>
    </w:p>
    <w:p w:rsidR="00EA781C" w:rsidRPr="00EA781C" w:rsidRDefault="00EA781C" w:rsidP="0098310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формировать умения и навыки исследовательской деятельности;</w:t>
      </w:r>
    </w:p>
    <w:p w:rsidR="00EA781C" w:rsidRDefault="00EA781C" w:rsidP="0098310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способствовать развитию алг</w:t>
      </w:r>
      <w:r w:rsidR="00C515CC">
        <w:rPr>
          <w:rFonts w:ascii="Times New Roman" w:hAnsi="Times New Roman" w:cs="Times New Roman"/>
          <w:sz w:val="28"/>
          <w:szCs w:val="28"/>
        </w:rPr>
        <w:t>оритмического мышления учащихся.</w:t>
      </w:r>
    </w:p>
    <w:p w:rsidR="00C515CC" w:rsidRPr="00EA781C" w:rsidRDefault="00C515CC" w:rsidP="00C515CC">
      <w:pPr>
        <w:pStyle w:val="a8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614C0A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>Рабочая программа учебного курса «</w:t>
      </w:r>
      <w:r w:rsidR="00E51D08">
        <w:rPr>
          <w:rFonts w:ascii="Times New Roman" w:hAnsi="Times New Roman" w:cs="Times New Roman"/>
          <w:sz w:val="28"/>
          <w:szCs w:val="28"/>
        </w:rPr>
        <w:t xml:space="preserve">Решение задач по </w:t>
      </w:r>
      <w:r w:rsidR="00EA781C" w:rsidRPr="00EA781C">
        <w:rPr>
          <w:rFonts w:ascii="Times New Roman" w:hAnsi="Times New Roman" w:cs="Times New Roman"/>
          <w:sz w:val="28"/>
          <w:szCs w:val="28"/>
        </w:rPr>
        <w:t>математик</w:t>
      </w:r>
      <w:r w:rsidR="00E51D08">
        <w:rPr>
          <w:rFonts w:ascii="Times New Roman" w:hAnsi="Times New Roman" w:cs="Times New Roman"/>
          <w:sz w:val="28"/>
          <w:szCs w:val="28"/>
        </w:rPr>
        <w:t>е повышенной сложности</w:t>
      </w:r>
      <w:r w:rsidR="00EA781C" w:rsidRPr="00EA781C">
        <w:rPr>
          <w:rFonts w:ascii="Times New Roman" w:hAnsi="Times New Roman" w:cs="Times New Roman"/>
          <w:sz w:val="28"/>
          <w:szCs w:val="28"/>
        </w:rPr>
        <w:t>» в 11-х классах составлена на основе</w:t>
      </w:r>
      <w:r w:rsidR="00983107">
        <w:rPr>
          <w:rFonts w:ascii="Times New Roman" w:hAnsi="Times New Roman" w:cs="Times New Roman"/>
          <w:sz w:val="28"/>
          <w:szCs w:val="28"/>
        </w:rPr>
        <w:t xml:space="preserve"> т</w:t>
      </w:r>
      <w:r w:rsidR="00EA781C" w:rsidRPr="00EA781C">
        <w:rPr>
          <w:rFonts w:ascii="Times New Roman" w:hAnsi="Times New Roman" w:cs="Times New Roman"/>
          <w:sz w:val="28"/>
          <w:szCs w:val="28"/>
        </w:rPr>
        <w:t>ребований федерального компонента государственного стандарта общего образования</w:t>
      </w:r>
      <w:r w:rsidR="00983107">
        <w:rPr>
          <w:rFonts w:ascii="Times New Roman" w:hAnsi="Times New Roman" w:cs="Times New Roman"/>
          <w:sz w:val="28"/>
          <w:szCs w:val="28"/>
        </w:rPr>
        <w:t>.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C515CC" w:rsidRDefault="00C515C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614C0A" w:rsidRDefault="00EA781C" w:rsidP="00614C0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C0A">
        <w:rPr>
          <w:rFonts w:ascii="Times New Roman" w:hAnsi="Times New Roman" w:cs="Times New Roman"/>
          <w:b/>
          <w:sz w:val="28"/>
          <w:szCs w:val="28"/>
        </w:rPr>
        <w:lastRenderedPageBreak/>
        <w:t>Обща</w:t>
      </w:r>
      <w:r w:rsidR="00614C0A" w:rsidRPr="00614C0A">
        <w:rPr>
          <w:rFonts w:ascii="Times New Roman" w:hAnsi="Times New Roman" w:cs="Times New Roman"/>
          <w:b/>
          <w:sz w:val="28"/>
          <w:szCs w:val="28"/>
        </w:rPr>
        <w:t>я характеристика учебного курса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614C0A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>Содержание рабочей программы учебного курса «</w:t>
      </w:r>
      <w:r w:rsidR="00E51D08">
        <w:rPr>
          <w:rFonts w:ascii="Times New Roman" w:hAnsi="Times New Roman" w:cs="Times New Roman"/>
          <w:sz w:val="28"/>
          <w:szCs w:val="28"/>
        </w:rPr>
        <w:t xml:space="preserve">Решение задач по </w:t>
      </w:r>
      <w:r w:rsidR="00E51D08" w:rsidRPr="00EA781C">
        <w:rPr>
          <w:rFonts w:ascii="Times New Roman" w:hAnsi="Times New Roman" w:cs="Times New Roman"/>
          <w:sz w:val="28"/>
          <w:szCs w:val="28"/>
        </w:rPr>
        <w:t>математик</w:t>
      </w:r>
      <w:r w:rsidR="00E51D08">
        <w:rPr>
          <w:rFonts w:ascii="Times New Roman" w:hAnsi="Times New Roman" w:cs="Times New Roman"/>
          <w:sz w:val="28"/>
          <w:szCs w:val="28"/>
        </w:rPr>
        <w:t>е повышенной сложности</w:t>
      </w:r>
      <w:r w:rsidR="00EA781C" w:rsidRPr="00EA781C">
        <w:rPr>
          <w:rFonts w:ascii="Times New Roman" w:hAnsi="Times New Roman" w:cs="Times New Roman"/>
          <w:sz w:val="28"/>
          <w:szCs w:val="28"/>
        </w:rPr>
        <w:t>» соответствует основному курсу математики для средней школы и федеральному компоненту Государственного образовательного стандарта по математике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еализует принцип дополнения изучаемого материала на </w:t>
      </w:r>
      <w:r>
        <w:rPr>
          <w:rFonts w:ascii="Times New Roman" w:hAnsi="Times New Roman" w:cs="Times New Roman"/>
          <w:sz w:val="28"/>
          <w:szCs w:val="28"/>
        </w:rPr>
        <w:t xml:space="preserve">занятиях </w:t>
      </w:r>
      <w:r w:rsidR="00EA781C" w:rsidRPr="00EA781C">
        <w:rPr>
          <w:rFonts w:ascii="Times New Roman" w:hAnsi="Times New Roman" w:cs="Times New Roman"/>
          <w:sz w:val="28"/>
          <w:szCs w:val="28"/>
        </w:rPr>
        <w:t>системой упражнений, которые углубляют и расширяют школьный курс, и одновременно обеспечива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A781C" w:rsidRPr="00EA781C">
        <w:rPr>
          <w:rFonts w:ascii="Times New Roman" w:hAnsi="Times New Roman" w:cs="Times New Roman"/>
          <w:sz w:val="28"/>
          <w:szCs w:val="28"/>
        </w:rPr>
        <w:t>т преемственность в знаниях и умениях учащихся основного курса математики 11 классов, что способствует расширению и углублению общеобразовательного курса</w:t>
      </w:r>
      <w:r>
        <w:rPr>
          <w:rFonts w:ascii="Times New Roman" w:hAnsi="Times New Roman" w:cs="Times New Roman"/>
          <w:sz w:val="28"/>
          <w:szCs w:val="28"/>
        </w:rPr>
        <w:t xml:space="preserve"> математики</w:t>
      </w:r>
      <w:r w:rsidR="00EA781C" w:rsidRPr="00EA781C">
        <w:rPr>
          <w:rFonts w:ascii="Times New Roman" w:hAnsi="Times New Roman" w:cs="Times New Roman"/>
          <w:sz w:val="28"/>
          <w:szCs w:val="28"/>
        </w:rPr>
        <w:t>.</w:t>
      </w:r>
    </w:p>
    <w:p w:rsidR="00EA781C" w:rsidRPr="00EA781C" w:rsidRDefault="00614C0A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>Курс позволит школьникам систематизировать, расширить и укрепить знания. Подготовиться для дальнейшего изучения тем, научиться решать разнообразные задачи различной сложности, способствует выработке и закреплению навыков работы на компьютере.</w:t>
      </w:r>
    </w:p>
    <w:p w:rsidR="00EA781C" w:rsidRPr="00EA781C" w:rsidRDefault="000D22F1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>Преподавание курса строится как повторение, предусмотренное программой основного общего образования. Повторение реализуется в виде обзора теоретических вопросов по теме и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 задач в виде тестов с выбором ответа. Углубление реализуется на базе обучения методам и при</w:t>
      </w:r>
      <w:r>
        <w:rPr>
          <w:rFonts w:ascii="Times New Roman" w:hAnsi="Times New Roman" w:cs="Times New Roman"/>
          <w:sz w:val="28"/>
          <w:szCs w:val="28"/>
        </w:rPr>
        <w:t>ё</w:t>
      </w:r>
      <w:r w:rsidR="00EA781C" w:rsidRPr="00EA781C">
        <w:rPr>
          <w:rFonts w:ascii="Times New Roman" w:hAnsi="Times New Roman" w:cs="Times New Roman"/>
          <w:sz w:val="28"/>
          <w:szCs w:val="28"/>
        </w:rPr>
        <w:t>мам решения математических задач, требующих применения логической и операционной культуры, развивающих научно-теоретическое и алгоритмическое мышление учащихся. Особое внимание занимают задачи, требующие применения учащимися знаний в незнакомой (нестандартной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 ситуации.</w:t>
      </w:r>
    </w:p>
    <w:p w:rsidR="00EA781C" w:rsidRPr="00EA781C" w:rsidRDefault="000D22F1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Рабочая программа курса отвечает требованиям обучения на старшей ступени, направлена на реализацию личностно ориентированного обучения, основана на </w:t>
      </w:r>
      <w:proofErr w:type="spellStart"/>
      <w:r w:rsidR="00EA781C" w:rsidRPr="00EA781C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="00EA781C" w:rsidRPr="00EA781C">
        <w:rPr>
          <w:rFonts w:ascii="Times New Roman" w:hAnsi="Times New Roman" w:cs="Times New Roman"/>
          <w:sz w:val="28"/>
          <w:szCs w:val="28"/>
        </w:rPr>
        <w:t xml:space="preserve"> подходе к обучению, предусматривает овладение учащимися способами деятельности, методами и при</w:t>
      </w:r>
      <w:r>
        <w:rPr>
          <w:rFonts w:ascii="Times New Roman" w:hAnsi="Times New Roman" w:cs="Times New Roman"/>
          <w:sz w:val="28"/>
          <w:szCs w:val="28"/>
        </w:rPr>
        <w:t>ё</w:t>
      </w:r>
      <w:r w:rsidR="00EA781C" w:rsidRPr="00EA781C">
        <w:rPr>
          <w:rFonts w:ascii="Times New Roman" w:hAnsi="Times New Roman" w:cs="Times New Roman"/>
          <w:sz w:val="28"/>
          <w:szCs w:val="28"/>
        </w:rPr>
        <w:t>мами решения математических задач. Включение уравнений и неравенств нестандартных типов, комбинированных уравнений и неравенств, текстовых задач разных типов, рассмотрение методов и при</w:t>
      </w:r>
      <w:r>
        <w:rPr>
          <w:rFonts w:ascii="Times New Roman" w:hAnsi="Times New Roman" w:cs="Times New Roman"/>
          <w:sz w:val="28"/>
          <w:szCs w:val="28"/>
        </w:rPr>
        <w:t>ё</w:t>
      </w:r>
      <w:r w:rsidR="00EA781C" w:rsidRPr="00EA781C">
        <w:rPr>
          <w:rFonts w:ascii="Times New Roman" w:hAnsi="Times New Roman" w:cs="Times New Roman"/>
          <w:sz w:val="28"/>
          <w:szCs w:val="28"/>
        </w:rPr>
        <w:t>мов их решений отвечают назначению курса – расширению и углублению содержания курса математики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EA781C" w:rsidRPr="00EA781C">
        <w:rPr>
          <w:rFonts w:ascii="Times New Roman" w:hAnsi="Times New Roman" w:cs="Times New Roman"/>
          <w:sz w:val="28"/>
          <w:szCs w:val="28"/>
        </w:rPr>
        <w:t>учащихся 11 классов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F65CD9" w:rsidRDefault="00EA781C" w:rsidP="00F65CD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9">
        <w:rPr>
          <w:rFonts w:ascii="Times New Roman" w:hAnsi="Times New Roman" w:cs="Times New Roman"/>
          <w:b/>
          <w:sz w:val="28"/>
          <w:szCs w:val="28"/>
        </w:rPr>
        <w:t>Место</w:t>
      </w:r>
      <w:r w:rsidR="00F65CD9" w:rsidRPr="00F65CD9">
        <w:rPr>
          <w:rFonts w:ascii="Times New Roman" w:hAnsi="Times New Roman" w:cs="Times New Roman"/>
          <w:b/>
          <w:sz w:val="28"/>
          <w:szCs w:val="28"/>
        </w:rPr>
        <w:t xml:space="preserve"> учебного курса в учебном плане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F65CD9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Программа курса составлена в соответствии с учебным планом и годовым календарным учебным графиком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EA781C" w:rsidRPr="00EA781C">
        <w:rPr>
          <w:rFonts w:ascii="Times New Roman" w:hAnsi="Times New Roman" w:cs="Times New Roman"/>
          <w:sz w:val="28"/>
          <w:szCs w:val="28"/>
        </w:rPr>
        <w:t>ицея</w:t>
      </w:r>
      <w:r>
        <w:rPr>
          <w:rFonts w:ascii="Times New Roman" w:hAnsi="Times New Roman" w:cs="Times New Roman"/>
          <w:sz w:val="28"/>
          <w:szCs w:val="28"/>
        </w:rPr>
        <w:t xml:space="preserve"> № 103 «Гармония»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 по реализации дополнительных платных образовательных услуг на 2015-2016 учебный год</w:t>
      </w:r>
      <w:r>
        <w:rPr>
          <w:rFonts w:ascii="Times New Roman" w:hAnsi="Times New Roman" w:cs="Times New Roman"/>
          <w:sz w:val="28"/>
          <w:szCs w:val="28"/>
        </w:rPr>
        <w:t xml:space="preserve">. Программа </w:t>
      </w:r>
      <w:r w:rsidR="00EA781C" w:rsidRPr="00EA781C">
        <w:rPr>
          <w:rFonts w:ascii="Times New Roman" w:hAnsi="Times New Roman" w:cs="Times New Roman"/>
          <w:sz w:val="28"/>
          <w:szCs w:val="28"/>
        </w:rPr>
        <w:t>рассчитана на 5</w:t>
      </w:r>
      <w:r>
        <w:rPr>
          <w:rFonts w:ascii="Times New Roman" w:hAnsi="Times New Roman" w:cs="Times New Roman"/>
          <w:sz w:val="28"/>
          <w:szCs w:val="28"/>
        </w:rPr>
        <w:t>8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изучения (</w:t>
      </w:r>
      <w:r w:rsidR="00EA781C" w:rsidRPr="00EA781C">
        <w:rPr>
          <w:rFonts w:ascii="Times New Roman" w:hAnsi="Times New Roman" w:cs="Times New Roman"/>
          <w:sz w:val="28"/>
          <w:szCs w:val="28"/>
        </w:rPr>
        <w:t>2 часа в неделю</w:t>
      </w:r>
      <w:r>
        <w:rPr>
          <w:rFonts w:ascii="Times New Roman" w:hAnsi="Times New Roman" w:cs="Times New Roman"/>
          <w:sz w:val="28"/>
          <w:szCs w:val="28"/>
        </w:rPr>
        <w:t>)</w:t>
      </w:r>
      <w:r w:rsidR="00EA781C" w:rsidRPr="00EA781C">
        <w:rPr>
          <w:rFonts w:ascii="Times New Roman" w:hAnsi="Times New Roman" w:cs="Times New Roman"/>
          <w:sz w:val="28"/>
          <w:szCs w:val="28"/>
        </w:rPr>
        <w:t>.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65CD9" w:rsidRDefault="00F65CD9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D90F19" w:rsidRDefault="00D90F19" w:rsidP="00D90F1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F19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курса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Default="00D90F19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Текстовые задачи (</w:t>
      </w:r>
      <w:r w:rsidR="00B3710E">
        <w:rPr>
          <w:rFonts w:ascii="Times New Roman" w:hAnsi="Times New Roman" w:cs="Times New Roman"/>
          <w:b/>
          <w:i/>
          <w:sz w:val="28"/>
          <w:szCs w:val="28"/>
        </w:rPr>
        <w:t>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часов)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При</w:t>
      </w:r>
      <w:r w:rsidR="00D90F19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мы решения текстовых задач по темам: «Дроби и проценты», «Смеси и сплавы», «Движение», «Работа», «Арифметическая и геометрическая прогрессии», «Задачи на числа», «Прикладные задачи».</w:t>
      </w:r>
    </w:p>
    <w:p w:rsidR="00B3710E" w:rsidRPr="00EA781C" w:rsidRDefault="00B3710E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D90F19" w:rsidRDefault="00EA781C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90F19">
        <w:rPr>
          <w:rFonts w:ascii="Times New Roman" w:hAnsi="Times New Roman" w:cs="Times New Roman"/>
          <w:b/>
          <w:i/>
          <w:sz w:val="28"/>
          <w:szCs w:val="28"/>
        </w:rPr>
        <w:t>Преобразование ал</w:t>
      </w:r>
      <w:r w:rsidR="00D90F19" w:rsidRPr="00D90F19">
        <w:rPr>
          <w:rFonts w:ascii="Times New Roman" w:hAnsi="Times New Roman" w:cs="Times New Roman"/>
          <w:b/>
          <w:i/>
          <w:sz w:val="28"/>
          <w:szCs w:val="28"/>
        </w:rPr>
        <w:t>гебраических выражений (5часов)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Степени и корни. Тождественные преобразования иррациональных выражений. Тождественные преобразования тригонометрических выражений. Преобразование выражений, содержащих обратные тригонометрические функции. Тождественные преобразования логарифмических выражений.</w:t>
      </w:r>
    </w:p>
    <w:p w:rsidR="00B3710E" w:rsidRPr="00EA781C" w:rsidRDefault="00B3710E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D90F19" w:rsidRDefault="00D90F19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90F19">
        <w:rPr>
          <w:rFonts w:ascii="Times New Roman" w:hAnsi="Times New Roman" w:cs="Times New Roman"/>
          <w:b/>
          <w:i/>
          <w:sz w:val="28"/>
          <w:szCs w:val="28"/>
        </w:rPr>
        <w:t>Функции и их свойства (</w:t>
      </w:r>
      <w:r w:rsidR="00B3710E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D90F19">
        <w:rPr>
          <w:rFonts w:ascii="Times New Roman" w:hAnsi="Times New Roman" w:cs="Times New Roman"/>
          <w:b/>
          <w:i/>
          <w:sz w:val="28"/>
          <w:szCs w:val="28"/>
        </w:rPr>
        <w:t xml:space="preserve"> часов)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Область определения функции. Множество значений функции. Ч</w:t>
      </w:r>
      <w:r w:rsidR="00D90F19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тность и неч</w:t>
      </w:r>
      <w:r w:rsidR="00D90F19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тность функции. Периодичность функции. Существование предела монотонной ограниченной последовательн</w:t>
      </w:r>
      <w:r w:rsidR="00D90F19">
        <w:rPr>
          <w:rFonts w:ascii="Times New Roman" w:hAnsi="Times New Roman" w:cs="Times New Roman"/>
          <w:sz w:val="28"/>
          <w:szCs w:val="28"/>
        </w:rPr>
        <w:t>ости. Предел последовательности</w:t>
      </w:r>
      <w:r w:rsidRPr="00EA781C">
        <w:rPr>
          <w:rFonts w:ascii="Times New Roman" w:hAnsi="Times New Roman" w:cs="Times New Roman"/>
          <w:sz w:val="28"/>
          <w:szCs w:val="28"/>
        </w:rPr>
        <w:t>. Вторая производная. Геометрический и механический смысл производной. Наибольшее и наименьшее значение функции. Производные высших порядков. Монотонность функции, экстремумы. Производная функции, е</w:t>
      </w:r>
      <w:r w:rsidR="00236325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 xml:space="preserve"> геометрический и физический смысл. Исследование функций с помощью производной. </w:t>
      </w:r>
      <w:proofErr w:type="gramStart"/>
      <w:r w:rsidRPr="00EA781C">
        <w:rPr>
          <w:rFonts w:ascii="Times New Roman" w:hAnsi="Times New Roman" w:cs="Times New Roman"/>
          <w:sz w:val="28"/>
          <w:szCs w:val="28"/>
        </w:rPr>
        <w:t>Первообразная</w:t>
      </w:r>
      <w:proofErr w:type="gramEnd"/>
      <w:r w:rsidRPr="00EA781C">
        <w:rPr>
          <w:rFonts w:ascii="Times New Roman" w:hAnsi="Times New Roman" w:cs="Times New Roman"/>
          <w:sz w:val="28"/>
          <w:szCs w:val="28"/>
        </w:rPr>
        <w:t xml:space="preserve">  функции</w:t>
      </w:r>
      <w:r w:rsidR="00236325">
        <w:rPr>
          <w:rFonts w:ascii="Times New Roman" w:hAnsi="Times New Roman" w:cs="Times New Roman"/>
          <w:sz w:val="28"/>
          <w:szCs w:val="28"/>
        </w:rPr>
        <w:t>.</w:t>
      </w:r>
      <w:r w:rsidRPr="00EA781C">
        <w:rPr>
          <w:rFonts w:ascii="Times New Roman" w:hAnsi="Times New Roman" w:cs="Times New Roman"/>
          <w:sz w:val="28"/>
          <w:szCs w:val="28"/>
        </w:rPr>
        <w:t xml:space="preserve"> Формула Тейлора. Приближённое вычисление значений элементарных функций. Площадь фигуры.</w:t>
      </w:r>
    </w:p>
    <w:p w:rsidR="00B3710E" w:rsidRPr="00EA781C" w:rsidRDefault="00B3710E" w:rsidP="00A61B1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EA781C" w:rsidRPr="00236325" w:rsidRDefault="00EA781C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36325">
        <w:rPr>
          <w:rFonts w:ascii="Times New Roman" w:hAnsi="Times New Roman" w:cs="Times New Roman"/>
          <w:b/>
          <w:i/>
          <w:sz w:val="28"/>
          <w:szCs w:val="28"/>
        </w:rPr>
        <w:t>Многочлены</w:t>
      </w:r>
      <w:r w:rsidR="00B3710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3632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BE73D4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236325">
        <w:rPr>
          <w:rFonts w:ascii="Times New Roman" w:hAnsi="Times New Roman" w:cs="Times New Roman"/>
          <w:b/>
          <w:i/>
          <w:sz w:val="28"/>
          <w:szCs w:val="28"/>
        </w:rPr>
        <w:t xml:space="preserve"> часов)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Действия над многочленами. Корни многочлена. Деление многочлена на многочлен с остатком. Рациональные дроби. Представление рациональных дробей в виде суммы элементарных. Теорема Безу. Применение теоремы Безу для решения уравнений высших степеней. Схема Горнера. Алгоритм Евклида для многочленов.</w:t>
      </w:r>
    </w:p>
    <w:p w:rsidR="00B3710E" w:rsidRPr="00EA781C" w:rsidRDefault="00B3710E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236325" w:rsidRDefault="00EA781C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36325">
        <w:rPr>
          <w:rFonts w:ascii="Times New Roman" w:hAnsi="Times New Roman" w:cs="Times New Roman"/>
          <w:b/>
          <w:i/>
          <w:sz w:val="28"/>
          <w:szCs w:val="28"/>
        </w:rPr>
        <w:t>Уравнения и неравенства. Системы уравнений и неравенств (12 часов)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Тригонометрические уравнения. Показательные уравнения. Логарифмические уравнения. Иррациональные уравнения. Комбинированные уравнения. Системы уравнений. Метод Гаусса. Иррациональные неравенства. Обобщённый метод интервалов для решения неравенств.</w:t>
      </w:r>
      <w:r w:rsidR="00236325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 xml:space="preserve">Нестандартные методы решения уравнений (использование областей существования функций, использование </w:t>
      </w:r>
      <w:proofErr w:type="spellStart"/>
      <w:r w:rsidRPr="00EA781C">
        <w:rPr>
          <w:rFonts w:ascii="Times New Roman" w:hAnsi="Times New Roman" w:cs="Times New Roman"/>
          <w:sz w:val="28"/>
          <w:szCs w:val="28"/>
        </w:rPr>
        <w:t>неотрицательности</w:t>
      </w:r>
      <w:proofErr w:type="spellEnd"/>
      <w:r w:rsidRPr="00EA781C">
        <w:rPr>
          <w:rFonts w:ascii="Times New Roman" w:hAnsi="Times New Roman" w:cs="Times New Roman"/>
          <w:sz w:val="28"/>
          <w:szCs w:val="28"/>
        </w:rPr>
        <w:t xml:space="preserve"> функций, использование ограниченности функций, использование свойств синуса и косинуса, использование производной).</w:t>
      </w:r>
      <w:r w:rsidR="00236325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Логарифмические и показательные неравенства.</w:t>
      </w:r>
    </w:p>
    <w:p w:rsidR="00B3710E" w:rsidRDefault="00B3710E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236325" w:rsidRDefault="00EA781C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36325">
        <w:rPr>
          <w:rFonts w:ascii="Times New Roman" w:hAnsi="Times New Roman" w:cs="Times New Roman"/>
          <w:b/>
          <w:i/>
          <w:sz w:val="28"/>
          <w:szCs w:val="28"/>
        </w:rPr>
        <w:t>Зада</w:t>
      </w:r>
      <w:r w:rsidR="00236325">
        <w:rPr>
          <w:rFonts w:ascii="Times New Roman" w:hAnsi="Times New Roman" w:cs="Times New Roman"/>
          <w:b/>
          <w:i/>
          <w:sz w:val="28"/>
          <w:szCs w:val="28"/>
        </w:rPr>
        <w:t>чи</w:t>
      </w:r>
      <w:r w:rsidRPr="00236325">
        <w:rPr>
          <w:rFonts w:ascii="Times New Roman" w:hAnsi="Times New Roman" w:cs="Times New Roman"/>
          <w:b/>
          <w:i/>
          <w:sz w:val="28"/>
          <w:szCs w:val="28"/>
        </w:rPr>
        <w:t xml:space="preserve"> с параметрами (3 часа)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Уравнения с параметрами. Неравенства с параметрами. Системы уравнений с параметром. Задачи с условиями.</w:t>
      </w:r>
    </w:p>
    <w:p w:rsidR="00EA781C" w:rsidRPr="00236325" w:rsidRDefault="00EA781C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36325">
        <w:rPr>
          <w:rFonts w:ascii="Times New Roman" w:hAnsi="Times New Roman" w:cs="Times New Roman"/>
          <w:b/>
          <w:i/>
          <w:sz w:val="28"/>
          <w:szCs w:val="28"/>
        </w:rPr>
        <w:lastRenderedPageBreak/>
        <w:t>Планиметрия</w:t>
      </w:r>
      <w:r w:rsidR="00236325" w:rsidRPr="0023632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36325">
        <w:rPr>
          <w:rFonts w:ascii="Times New Roman" w:hAnsi="Times New Roman" w:cs="Times New Roman"/>
          <w:b/>
          <w:i/>
          <w:sz w:val="28"/>
          <w:szCs w:val="28"/>
        </w:rPr>
        <w:t>(6 часов)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Треугольники. Четырехугольники. Формула Герона. Задача Эйлера</w:t>
      </w:r>
      <w:r w:rsidR="00236325">
        <w:rPr>
          <w:rFonts w:ascii="Times New Roman" w:hAnsi="Times New Roman" w:cs="Times New Roman"/>
          <w:sz w:val="28"/>
          <w:szCs w:val="28"/>
        </w:rPr>
        <w:t>.</w:t>
      </w:r>
      <w:r w:rsidRPr="00EA781C">
        <w:rPr>
          <w:rFonts w:ascii="Times New Roman" w:hAnsi="Times New Roman" w:cs="Times New Roman"/>
          <w:sz w:val="28"/>
          <w:szCs w:val="28"/>
        </w:rPr>
        <w:t xml:space="preserve"> Окружность. Окружности, вписанные в треугольник и четырехугольник. Окружности, описанные около треугольника и четырехугольника. Эллипс. Решение планиметрических задач п</w:t>
      </w:r>
      <w:r w:rsidR="00236325">
        <w:rPr>
          <w:rFonts w:ascii="Times New Roman" w:hAnsi="Times New Roman" w:cs="Times New Roman"/>
          <w:sz w:val="28"/>
          <w:szCs w:val="28"/>
        </w:rPr>
        <w:t>овышенной сложности по темам: «</w:t>
      </w:r>
      <w:r w:rsidRPr="00EA781C">
        <w:rPr>
          <w:rFonts w:ascii="Times New Roman" w:hAnsi="Times New Roman" w:cs="Times New Roman"/>
          <w:sz w:val="28"/>
          <w:szCs w:val="28"/>
        </w:rPr>
        <w:t>Треугольник», «Параллелограмм», «Квадрат»,</w:t>
      </w:r>
      <w:r w:rsidR="00B3710E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«Трапеция», «Окружность».</w:t>
      </w:r>
    </w:p>
    <w:p w:rsidR="00B3710E" w:rsidRPr="00EA781C" w:rsidRDefault="00B3710E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236325" w:rsidRDefault="00EA781C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36325">
        <w:rPr>
          <w:rFonts w:ascii="Times New Roman" w:hAnsi="Times New Roman" w:cs="Times New Roman"/>
          <w:b/>
          <w:i/>
          <w:sz w:val="28"/>
          <w:szCs w:val="28"/>
        </w:rPr>
        <w:t>Стереометрия</w:t>
      </w:r>
      <w:r w:rsidR="0023632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36325">
        <w:rPr>
          <w:rFonts w:ascii="Times New Roman" w:hAnsi="Times New Roman" w:cs="Times New Roman"/>
          <w:b/>
          <w:i/>
          <w:sz w:val="28"/>
          <w:szCs w:val="28"/>
        </w:rPr>
        <w:t>(1</w:t>
      </w:r>
      <w:r w:rsidR="00BE73D4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236325">
        <w:rPr>
          <w:rFonts w:ascii="Times New Roman" w:hAnsi="Times New Roman" w:cs="Times New Roman"/>
          <w:b/>
          <w:i/>
          <w:sz w:val="28"/>
          <w:szCs w:val="28"/>
        </w:rPr>
        <w:t xml:space="preserve"> часов)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Комбинации многогранников. Элементы теории выпуклых тел.</w:t>
      </w:r>
      <w:r w:rsidR="00236325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 xml:space="preserve">Конические сечения и их свойства. Сфера, шар, части шара (сектор, сегмент, </w:t>
      </w:r>
      <w:r w:rsidR="00236325">
        <w:rPr>
          <w:rFonts w:ascii="Times New Roman" w:hAnsi="Times New Roman" w:cs="Times New Roman"/>
          <w:sz w:val="28"/>
          <w:szCs w:val="28"/>
        </w:rPr>
        <w:t>слой</w:t>
      </w:r>
      <w:r w:rsidRPr="00EA781C">
        <w:rPr>
          <w:rFonts w:ascii="Times New Roman" w:hAnsi="Times New Roman" w:cs="Times New Roman"/>
          <w:sz w:val="28"/>
          <w:szCs w:val="28"/>
        </w:rPr>
        <w:t>).</w:t>
      </w:r>
      <w:r w:rsidR="00236325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Элементы сферической геометрии. Теоремы синусов и косинусов для сферического треугольника. Параллельное проектирование и его свойства. Ортогональное проектирование и его свойства. Уравнение прямой, плоскости, сферы. Задание фигур уравнениями и неравенствами.</w:t>
      </w:r>
      <w:r w:rsidR="00236325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Понятие о векторном пространстве. Движения пространства и их свойства. Подобие и гомотетия в пространстве.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4C44C4" w:rsidRPr="00EA781C" w:rsidRDefault="004C44C4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3710E" w:rsidRDefault="00B3710E" w:rsidP="00B3710E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B3710E" w:rsidRDefault="00B3710E" w:rsidP="00B3710E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B3710E" w:rsidRDefault="00B3710E" w:rsidP="00B3710E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B3710E" w:rsidRDefault="00B3710E" w:rsidP="00B3710E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B3710E" w:rsidRPr="0079550A" w:rsidRDefault="00B3710E" w:rsidP="00B3710E">
      <w:pPr>
        <w:autoSpaceDE w:val="0"/>
        <w:autoSpaceDN w:val="0"/>
        <w:adjustRightInd w:val="0"/>
        <w:jc w:val="center"/>
        <w:rPr>
          <w:b/>
          <w:bCs/>
          <w:caps/>
        </w:rPr>
      </w:pPr>
      <w:r w:rsidRPr="0079550A">
        <w:rPr>
          <w:b/>
          <w:bCs/>
          <w:caps/>
        </w:rPr>
        <w:lastRenderedPageBreak/>
        <w:t>тематическое (Поурочное) планирование</w:t>
      </w:r>
    </w:p>
    <w:p w:rsidR="00B3710E" w:rsidRDefault="00B3710E" w:rsidP="00B3710E">
      <w:pPr>
        <w:jc w:val="center"/>
        <w:rPr>
          <w:b/>
        </w:rPr>
      </w:pPr>
      <w:r>
        <w:rPr>
          <w:b/>
        </w:rPr>
        <w:t>11</w:t>
      </w:r>
      <w:r w:rsidRPr="0079550A">
        <w:rPr>
          <w:b/>
        </w:rPr>
        <w:t xml:space="preserve"> класс</w:t>
      </w:r>
    </w:p>
    <w:p w:rsidR="00B3710E" w:rsidRPr="0041733E" w:rsidRDefault="00B3710E" w:rsidP="00B3710E">
      <w:pPr>
        <w:jc w:val="center"/>
      </w:pPr>
      <w:r>
        <w:t>2</w:t>
      </w:r>
      <w:r w:rsidRPr="0079550A">
        <w:t xml:space="preserve"> час</w:t>
      </w:r>
      <w:r>
        <w:t>а</w:t>
      </w:r>
      <w:r w:rsidRPr="0079550A">
        <w:t xml:space="preserve"> в неделю, </w:t>
      </w:r>
      <w:r>
        <w:t>58</w:t>
      </w:r>
      <w:r w:rsidRPr="0079550A">
        <w:t xml:space="preserve"> час</w:t>
      </w:r>
      <w:r>
        <w:t>ов</w:t>
      </w:r>
      <w:r w:rsidRPr="0079550A">
        <w:t xml:space="preserve"> в год</w:t>
      </w:r>
    </w:p>
    <w:p w:rsidR="00B3710E" w:rsidRPr="002C4E3B" w:rsidRDefault="00B3710E" w:rsidP="00B3710E">
      <w:pPr>
        <w:jc w:val="center"/>
        <w:rPr>
          <w:b/>
        </w:rPr>
      </w:pP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398"/>
        <w:gridCol w:w="5731"/>
        <w:gridCol w:w="1388"/>
      </w:tblGrid>
      <w:tr w:rsidR="00B3710E" w:rsidRPr="00D13D94" w:rsidTr="00B3710E">
        <w:trPr>
          <w:trHeight w:val="581"/>
        </w:trPr>
        <w:tc>
          <w:tcPr>
            <w:tcW w:w="1526" w:type="dxa"/>
            <w:shd w:val="clear" w:color="auto" w:fill="auto"/>
          </w:tcPr>
          <w:p w:rsidR="00B3710E" w:rsidRPr="00D13D94" w:rsidRDefault="00B3710E" w:rsidP="00B3710E">
            <w:pPr>
              <w:jc w:val="center"/>
              <w:rPr>
                <w:b/>
              </w:rPr>
            </w:pPr>
            <w:r w:rsidRPr="00D13D94">
              <w:rPr>
                <w:b/>
              </w:rPr>
              <w:t xml:space="preserve">Дата проведения </w:t>
            </w:r>
            <w:r>
              <w:rPr>
                <w:b/>
              </w:rPr>
              <w:t>занятия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B3710E" w:rsidRPr="00D13D94" w:rsidRDefault="00B3710E" w:rsidP="00B3710E">
            <w:pPr>
              <w:jc w:val="center"/>
              <w:rPr>
                <w:b/>
              </w:rPr>
            </w:pPr>
            <w:r w:rsidRPr="00D13D94">
              <w:rPr>
                <w:b/>
              </w:rPr>
              <w:t xml:space="preserve">№ </w:t>
            </w:r>
            <w:r>
              <w:rPr>
                <w:b/>
              </w:rPr>
              <w:t>занятия</w:t>
            </w:r>
          </w:p>
        </w:tc>
        <w:tc>
          <w:tcPr>
            <w:tcW w:w="5731" w:type="dxa"/>
            <w:shd w:val="clear" w:color="auto" w:fill="auto"/>
            <w:vAlign w:val="center"/>
          </w:tcPr>
          <w:p w:rsidR="00B3710E" w:rsidRPr="00D13D94" w:rsidRDefault="00B3710E" w:rsidP="002D0226">
            <w:pPr>
              <w:jc w:val="center"/>
              <w:rPr>
                <w:b/>
              </w:rPr>
            </w:pPr>
            <w:r w:rsidRPr="00D13D94">
              <w:rPr>
                <w:b/>
              </w:rPr>
              <w:t>изучаемый материал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3710E" w:rsidRPr="00D13D94" w:rsidRDefault="00B3710E" w:rsidP="002D0226">
            <w:pPr>
              <w:jc w:val="center"/>
              <w:rPr>
                <w:b/>
              </w:rPr>
            </w:pPr>
            <w:r w:rsidRPr="00D13D94">
              <w:rPr>
                <w:b/>
              </w:rPr>
              <w:t>кол-во часов</w:t>
            </w:r>
          </w:p>
        </w:tc>
      </w:tr>
      <w:tr w:rsidR="00B3710E" w:rsidRPr="00D13D94" w:rsidTr="00B3710E">
        <w:trPr>
          <w:trHeight w:val="581"/>
        </w:trPr>
        <w:tc>
          <w:tcPr>
            <w:tcW w:w="1526" w:type="dxa"/>
            <w:shd w:val="clear" w:color="auto" w:fill="auto"/>
          </w:tcPr>
          <w:p w:rsidR="00B3710E" w:rsidRPr="00D13D94" w:rsidRDefault="00B3710E" w:rsidP="002D022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17" w:type="dxa"/>
            <w:gridSpan w:val="3"/>
            <w:shd w:val="clear" w:color="auto" w:fill="auto"/>
            <w:vAlign w:val="center"/>
          </w:tcPr>
          <w:p w:rsidR="00B3710E" w:rsidRPr="00D13D94" w:rsidRDefault="00B3710E" w:rsidP="002D0226">
            <w:pPr>
              <w:jc w:val="center"/>
              <w:rPr>
                <w:b/>
              </w:rPr>
            </w:pPr>
            <w:r w:rsidRPr="00D13D94">
              <w:rPr>
                <w:b/>
                <w:lang w:val="en-US"/>
              </w:rPr>
              <w:t xml:space="preserve">I </w:t>
            </w:r>
            <w:r w:rsidRPr="00D13D94">
              <w:rPr>
                <w:b/>
              </w:rPr>
              <w:t>полугодие</w:t>
            </w:r>
            <w:r w:rsidR="004C44C4">
              <w:rPr>
                <w:b/>
              </w:rPr>
              <w:t xml:space="preserve"> (24 часа)</w:t>
            </w:r>
          </w:p>
        </w:tc>
      </w:tr>
      <w:tr w:rsidR="00B3710E" w:rsidRPr="00D13D94" w:rsidTr="00B3710E">
        <w:tc>
          <w:tcPr>
            <w:tcW w:w="1526" w:type="dxa"/>
            <w:shd w:val="clear" w:color="auto" w:fill="E0E0E0"/>
          </w:tcPr>
          <w:p w:rsidR="00B3710E" w:rsidRPr="00300A2D" w:rsidRDefault="00B3710E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B3710E" w:rsidRPr="0092526A" w:rsidRDefault="00AC27E7" w:rsidP="00AC27E7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Текстовые задачи </w:t>
            </w:r>
            <w:r w:rsidR="00B3710E" w:rsidRPr="0092526A">
              <w:rPr>
                <w:b/>
              </w:rPr>
              <w:t>(</w:t>
            </w:r>
            <w:r>
              <w:rPr>
                <w:b/>
              </w:rPr>
              <w:t>8</w:t>
            </w:r>
            <w:r w:rsidR="00B3710E"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="00B3710E" w:rsidRPr="0092526A">
              <w:rPr>
                <w:b/>
              </w:rPr>
              <w:t>)</w:t>
            </w:r>
          </w:p>
        </w:tc>
      </w:tr>
      <w:tr w:rsidR="00B3710E" w:rsidRPr="00D13D94" w:rsidTr="00B3710E">
        <w:tc>
          <w:tcPr>
            <w:tcW w:w="1526" w:type="dxa"/>
            <w:shd w:val="clear" w:color="auto" w:fill="auto"/>
          </w:tcPr>
          <w:p w:rsidR="00B3710E" w:rsidRDefault="00B3710E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3710E" w:rsidRPr="002C4E3B" w:rsidRDefault="00B3710E" w:rsidP="002D0226">
            <w:pPr>
              <w:jc w:val="center"/>
            </w:pPr>
            <w:r>
              <w:t>1</w:t>
            </w:r>
          </w:p>
        </w:tc>
        <w:tc>
          <w:tcPr>
            <w:tcW w:w="5731" w:type="dxa"/>
            <w:shd w:val="clear" w:color="auto" w:fill="auto"/>
          </w:tcPr>
          <w:p w:rsidR="00B3710E" w:rsidRPr="002C4E3B" w:rsidRDefault="00AC27E7" w:rsidP="002D0226">
            <w:r>
              <w:t>Решение текстовых задач по темам «Движение и работа».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3710E" w:rsidRPr="002C4E3B" w:rsidRDefault="00B3710E" w:rsidP="002D0226">
            <w:pPr>
              <w:jc w:val="center"/>
            </w:pPr>
            <w:r>
              <w:t>1</w:t>
            </w:r>
          </w:p>
        </w:tc>
      </w:tr>
      <w:tr w:rsidR="00AC27E7" w:rsidRPr="00D13D94" w:rsidTr="00B3710E">
        <w:tc>
          <w:tcPr>
            <w:tcW w:w="1526" w:type="dxa"/>
            <w:shd w:val="clear" w:color="auto" w:fill="auto"/>
          </w:tcPr>
          <w:p w:rsidR="00AC27E7" w:rsidRDefault="00AC27E7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AC27E7" w:rsidRPr="002C4E3B" w:rsidRDefault="00AC27E7" w:rsidP="002D0226">
            <w:pPr>
              <w:jc w:val="center"/>
            </w:pPr>
            <w:r>
              <w:t>2</w:t>
            </w:r>
          </w:p>
        </w:tc>
        <w:tc>
          <w:tcPr>
            <w:tcW w:w="5731" w:type="dxa"/>
            <w:shd w:val="clear" w:color="auto" w:fill="auto"/>
          </w:tcPr>
          <w:p w:rsidR="00AC27E7" w:rsidRPr="002C4E3B" w:rsidRDefault="00AC27E7" w:rsidP="002D0226">
            <w:r>
              <w:t>Решение текстовых задач по темам «Движение и работа».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AC27E7" w:rsidRPr="002C4E3B" w:rsidRDefault="00AC27E7" w:rsidP="002D0226">
            <w:pPr>
              <w:jc w:val="center"/>
            </w:pPr>
            <w:r>
              <w:t>1</w:t>
            </w:r>
          </w:p>
        </w:tc>
      </w:tr>
      <w:tr w:rsidR="00FF03D9" w:rsidRPr="00D13D94" w:rsidTr="00B3710E">
        <w:tc>
          <w:tcPr>
            <w:tcW w:w="1526" w:type="dxa"/>
            <w:shd w:val="clear" w:color="auto" w:fill="auto"/>
          </w:tcPr>
          <w:p w:rsidR="00FF03D9" w:rsidRDefault="00FF03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3</w:t>
            </w:r>
          </w:p>
        </w:tc>
        <w:tc>
          <w:tcPr>
            <w:tcW w:w="5731" w:type="dxa"/>
            <w:shd w:val="clear" w:color="auto" w:fill="auto"/>
          </w:tcPr>
          <w:p w:rsidR="00FF03D9" w:rsidRPr="002C4E3B" w:rsidRDefault="00FF03D9" w:rsidP="00FF03D9">
            <w:r>
              <w:t>Решение текстовых задач по темам «Дроби и проценты», «Смеси и сплавы».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1</w:t>
            </w:r>
          </w:p>
        </w:tc>
      </w:tr>
      <w:tr w:rsidR="00FF03D9" w:rsidRPr="00D13D94" w:rsidTr="00B3710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:rsidR="00FF03D9" w:rsidRDefault="00FF03D9" w:rsidP="002D0226">
            <w:pPr>
              <w:jc w:val="center"/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4</w:t>
            </w:r>
          </w:p>
        </w:tc>
        <w:tc>
          <w:tcPr>
            <w:tcW w:w="5731" w:type="dxa"/>
            <w:tcBorders>
              <w:bottom w:val="single" w:sz="4" w:space="0" w:color="auto"/>
            </w:tcBorders>
            <w:shd w:val="clear" w:color="auto" w:fill="auto"/>
          </w:tcPr>
          <w:p w:rsidR="00FF03D9" w:rsidRPr="002C4E3B" w:rsidRDefault="00FF03D9" w:rsidP="002D0226">
            <w:r>
              <w:t>Решение текстовых задач по темам «Дроби и проценты», «Смеси и сплавы».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1</w:t>
            </w:r>
          </w:p>
        </w:tc>
      </w:tr>
      <w:tr w:rsidR="00FF03D9" w:rsidRPr="00D13D94" w:rsidTr="00B3710E">
        <w:tc>
          <w:tcPr>
            <w:tcW w:w="1526" w:type="dxa"/>
            <w:shd w:val="clear" w:color="auto" w:fill="auto"/>
          </w:tcPr>
          <w:p w:rsidR="00FF03D9" w:rsidRDefault="00FF03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5</w:t>
            </w:r>
          </w:p>
        </w:tc>
        <w:tc>
          <w:tcPr>
            <w:tcW w:w="5731" w:type="dxa"/>
            <w:shd w:val="clear" w:color="auto" w:fill="auto"/>
          </w:tcPr>
          <w:p w:rsidR="00FF03D9" w:rsidRPr="002C4E3B" w:rsidRDefault="00FF03D9" w:rsidP="008764A0">
            <w:r>
              <w:t>Решение текстовых задач по темам «</w:t>
            </w:r>
            <w:r w:rsidR="008764A0">
              <w:t>Арифметическая и геометрическая прогрессии</w:t>
            </w:r>
            <w:r>
              <w:t>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 w:rsidRPr="002C4E3B">
              <w:t>1</w:t>
            </w:r>
          </w:p>
        </w:tc>
      </w:tr>
      <w:tr w:rsidR="008764A0" w:rsidRPr="00D13D94" w:rsidTr="00B3710E">
        <w:tc>
          <w:tcPr>
            <w:tcW w:w="1526" w:type="dxa"/>
            <w:shd w:val="clear" w:color="auto" w:fill="auto"/>
          </w:tcPr>
          <w:p w:rsidR="008764A0" w:rsidRDefault="008764A0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8764A0" w:rsidRPr="002C4E3B" w:rsidRDefault="008764A0" w:rsidP="002D0226">
            <w:pPr>
              <w:jc w:val="center"/>
            </w:pPr>
            <w:r>
              <w:t>6</w:t>
            </w:r>
          </w:p>
        </w:tc>
        <w:tc>
          <w:tcPr>
            <w:tcW w:w="5731" w:type="dxa"/>
            <w:shd w:val="clear" w:color="auto" w:fill="auto"/>
          </w:tcPr>
          <w:p w:rsidR="008764A0" w:rsidRPr="002C4E3B" w:rsidRDefault="008764A0" w:rsidP="002D0226">
            <w:r>
              <w:t>Решение текстовых задач по темам «Арифметическая и геометрическая прогрессии».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8764A0" w:rsidRPr="002C4E3B" w:rsidRDefault="008764A0" w:rsidP="002D0226">
            <w:pPr>
              <w:jc w:val="center"/>
            </w:pPr>
            <w:r>
              <w:t>1</w:t>
            </w:r>
          </w:p>
        </w:tc>
      </w:tr>
      <w:tr w:rsidR="00FF03D9" w:rsidRPr="00D13D94" w:rsidTr="00B3710E">
        <w:tc>
          <w:tcPr>
            <w:tcW w:w="1526" w:type="dxa"/>
            <w:shd w:val="clear" w:color="auto" w:fill="auto"/>
          </w:tcPr>
          <w:p w:rsidR="00FF03D9" w:rsidRDefault="00FF03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7</w:t>
            </w:r>
          </w:p>
        </w:tc>
        <w:tc>
          <w:tcPr>
            <w:tcW w:w="5731" w:type="dxa"/>
            <w:shd w:val="clear" w:color="auto" w:fill="auto"/>
          </w:tcPr>
          <w:p w:rsidR="00FF03D9" w:rsidRPr="002C4E3B" w:rsidRDefault="00FF03D9" w:rsidP="006625D5">
            <w:r>
              <w:t>Решение текстовых задач по темам «</w:t>
            </w:r>
            <w:r w:rsidR="006625D5">
              <w:t>Задачи на числа</w:t>
            </w:r>
            <w:r>
              <w:t>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1</w:t>
            </w:r>
          </w:p>
        </w:tc>
      </w:tr>
      <w:tr w:rsidR="008764A0" w:rsidRPr="00D13D94" w:rsidTr="00B3710E">
        <w:tc>
          <w:tcPr>
            <w:tcW w:w="1526" w:type="dxa"/>
            <w:shd w:val="clear" w:color="auto" w:fill="auto"/>
          </w:tcPr>
          <w:p w:rsidR="008764A0" w:rsidRDefault="008764A0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8764A0" w:rsidRPr="002C4E3B" w:rsidRDefault="008764A0" w:rsidP="002D0226">
            <w:pPr>
              <w:jc w:val="center"/>
            </w:pPr>
            <w:r>
              <w:t>8</w:t>
            </w:r>
          </w:p>
        </w:tc>
        <w:tc>
          <w:tcPr>
            <w:tcW w:w="5731" w:type="dxa"/>
            <w:shd w:val="clear" w:color="auto" w:fill="auto"/>
          </w:tcPr>
          <w:p w:rsidR="008764A0" w:rsidRPr="002C4E3B" w:rsidRDefault="008764A0" w:rsidP="006625D5">
            <w:r>
              <w:t>Решение текстовых задач по темам «</w:t>
            </w:r>
            <w:r w:rsidR="006625D5">
              <w:t>Прикладные задачи</w:t>
            </w:r>
            <w:r>
              <w:t>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8764A0" w:rsidRPr="002C4E3B" w:rsidRDefault="008764A0" w:rsidP="002D0226">
            <w:pPr>
              <w:jc w:val="center"/>
            </w:pPr>
            <w:r>
              <w:t>1</w:t>
            </w:r>
          </w:p>
        </w:tc>
      </w:tr>
      <w:tr w:rsidR="005A2A51" w:rsidRPr="00D13D94" w:rsidTr="002D0226">
        <w:tc>
          <w:tcPr>
            <w:tcW w:w="1526" w:type="dxa"/>
            <w:shd w:val="clear" w:color="auto" w:fill="E0E0E0"/>
          </w:tcPr>
          <w:p w:rsidR="005A2A51" w:rsidRPr="00300A2D" w:rsidRDefault="005A2A51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5A2A51" w:rsidRPr="0092526A" w:rsidRDefault="005A2A51" w:rsidP="005A2A51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Преобразование алгебраических выражений </w:t>
            </w:r>
            <w:r w:rsidRPr="0092526A">
              <w:rPr>
                <w:b/>
              </w:rPr>
              <w:t>(</w:t>
            </w:r>
            <w:r>
              <w:rPr>
                <w:b/>
              </w:rPr>
              <w:t>5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Pr="0092526A">
              <w:rPr>
                <w:b/>
              </w:rPr>
              <w:t>)</w:t>
            </w:r>
          </w:p>
        </w:tc>
      </w:tr>
      <w:tr w:rsidR="00B3710E" w:rsidRPr="00D13D94" w:rsidTr="00B3710E">
        <w:tc>
          <w:tcPr>
            <w:tcW w:w="1526" w:type="dxa"/>
            <w:shd w:val="clear" w:color="auto" w:fill="auto"/>
          </w:tcPr>
          <w:p w:rsidR="00B3710E" w:rsidRDefault="00B3710E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3710E" w:rsidRPr="002C4E3B" w:rsidRDefault="00B3710E" w:rsidP="002D0226">
            <w:pPr>
              <w:jc w:val="center"/>
            </w:pPr>
            <w:r>
              <w:t>9</w:t>
            </w:r>
          </w:p>
        </w:tc>
        <w:tc>
          <w:tcPr>
            <w:tcW w:w="5731" w:type="dxa"/>
            <w:shd w:val="clear" w:color="auto" w:fill="auto"/>
          </w:tcPr>
          <w:p w:rsidR="00B3710E" w:rsidRPr="009C1EC7" w:rsidRDefault="009C1EC7" w:rsidP="009C1EC7">
            <w:r w:rsidRPr="009C1EC7">
              <w:t>Степени и корни. Тождественные преобразования иррациональных выражений.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3710E" w:rsidRPr="002C4E3B" w:rsidRDefault="00B3710E" w:rsidP="002D0226">
            <w:pPr>
              <w:jc w:val="center"/>
            </w:pPr>
            <w:r>
              <w:t>1</w:t>
            </w:r>
          </w:p>
        </w:tc>
      </w:tr>
      <w:tr w:rsidR="00B3710E" w:rsidRPr="00D13D94" w:rsidTr="00B3710E">
        <w:tc>
          <w:tcPr>
            <w:tcW w:w="1526" w:type="dxa"/>
            <w:shd w:val="clear" w:color="auto" w:fill="auto"/>
          </w:tcPr>
          <w:p w:rsidR="00B3710E" w:rsidRPr="002C4E3B" w:rsidRDefault="00B3710E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3710E" w:rsidRPr="002C4E3B" w:rsidRDefault="00B3710E" w:rsidP="002D0226">
            <w:pPr>
              <w:jc w:val="center"/>
            </w:pPr>
            <w:r w:rsidRPr="002C4E3B">
              <w:t>1</w:t>
            </w:r>
            <w:r>
              <w:t>0</w:t>
            </w:r>
          </w:p>
        </w:tc>
        <w:tc>
          <w:tcPr>
            <w:tcW w:w="5731" w:type="dxa"/>
            <w:shd w:val="clear" w:color="auto" w:fill="auto"/>
          </w:tcPr>
          <w:p w:rsidR="00B3710E" w:rsidRPr="009C1EC7" w:rsidRDefault="009C1EC7" w:rsidP="009C1EC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C7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тригонометрических выражений.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3710E" w:rsidRPr="002C4E3B" w:rsidRDefault="00B3710E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Pr="002C4E3B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 w:rsidRPr="002C4E3B">
              <w:t>1</w:t>
            </w:r>
            <w:r>
              <w:t>1</w:t>
            </w:r>
          </w:p>
        </w:tc>
        <w:tc>
          <w:tcPr>
            <w:tcW w:w="5731" w:type="dxa"/>
            <w:shd w:val="clear" w:color="auto" w:fill="auto"/>
          </w:tcPr>
          <w:p w:rsidR="006D164A" w:rsidRPr="006D164A" w:rsidRDefault="006D164A" w:rsidP="002D022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64A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обрат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тригонометрические функции.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Pr="002C4E3B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 w:rsidRPr="002C4E3B">
              <w:t>1</w:t>
            </w:r>
            <w:r>
              <w:t>2</w:t>
            </w:r>
          </w:p>
        </w:tc>
        <w:tc>
          <w:tcPr>
            <w:tcW w:w="5731" w:type="dxa"/>
            <w:shd w:val="clear" w:color="auto" w:fill="auto"/>
          </w:tcPr>
          <w:p w:rsidR="006D164A" w:rsidRDefault="006D164A" w:rsidP="002D0226">
            <w:pPr>
              <w:pStyle w:val="a8"/>
              <w:jc w:val="both"/>
            </w:pPr>
            <w:r w:rsidRPr="006D164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логарифмических выражений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13</w:t>
            </w:r>
          </w:p>
        </w:tc>
        <w:tc>
          <w:tcPr>
            <w:tcW w:w="5731" w:type="dxa"/>
            <w:shd w:val="clear" w:color="auto" w:fill="auto"/>
          </w:tcPr>
          <w:p w:rsidR="006D164A" w:rsidRDefault="006D164A" w:rsidP="006D164A">
            <w:pPr>
              <w:pStyle w:val="a8"/>
              <w:jc w:val="both"/>
            </w:pPr>
            <w:r w:rsidRPr="006D164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логарифмических выражений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E0323C" w:rsidRPr="00D13D94" w:rsidTr="002D0226">
        <w:tc>
          <w:tcPr>
            <w:tcW w:w="1526" w:type="dxa"/>
            <w:shd w:val="clear" w:color="auto" w:fill="E0E0E0"/>
          </w:tcPr>
          <w:p w:rsidR="00E0323C" w:rsidRPr="00300A2D" w:rsidRDefault="00E0323C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E0323C" w:rsidRPr="0092526A" w:rsidRDefault="00E0323C" w:rsidP="00E0323C">
            <w:pPr>
              <w:jc w:val="center"/>
              <w:rPr>
                <w:b/>
              </w:rPr>
            </w:pPr>
            <w:r>
              <w:rPr>
                <w:b/>
              </w:rPr>
              <w:t xml:space="preserve">Функции и их свойства </w:t>
            </w:r>
            <w:r w:rsidRPr="0092526A">
              <w:rPr>
                <w:b/>
              </w:rPr>
              <w:t>(</w:t>
            </w:r>
            <w:r>
              <w:rPr>
                <w:b/>
              </w:rPr>
              <w:t>6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Pr="0092526A">
              <w:rPr>
                <w:b/>
              </w:rPr>
              <w:t>)</w:t>
            </w:r>
          </w:p>
        </w:tc>
      </w:tr>
      <w:tr w:rsidR="006D164A" w:rsidRPr="00D13D94" w:rsidTr="00B3710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14</w:t>
            </w:r>
          </w:p>
        </w:tc>
        <w:tc>
          <w:tcPr>
            <w:tcW w:w="5731" w:type="dxa"/>
            <w:tcBorders>
              <w:bottom w:val="single" w:sz="4" w:space="0" w:color="auto"/>
            </w:tcBorders>
            <w:shd w:val="clear" w:color="auto" w:fill="auto"/>
          </w:tcPr>
          <w:p w:rsidR="006D164A" w:rsidRPr="00847140" w:rsidRDefault="00847140" w:rsidP="00847140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140">
              <w:rPr>
                <w:rFonts w:ascii="Times New Roman" w:hAnsi="Times New Roman" w:cs="Times New Roman"/>
                <w:sz w:val="24"/>
                <w:szCs w:val="24"/>
              </w:rPr>
              <w:t>Существование предела монотонной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граниченной последовательности.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64A" w:rsidRPr="00E0323C" w:rsidRDefault="006D164A" w:rsidP="002D0226">
            <w:pPr>
              <w:jc w:val="center"/>
            </w:pPr>
            <w:r w:rsidRPr="00E0323C"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15</w:t>
            </w:r>
          </w:p>
        </w:tc>
        <w:tc>
          <w:tcPr>
            <w:tcW w:w="5731" w:type="dxa"/>
            <w:shd w:val="clear" w:color="auto" w:fill="auto"/>
          </w:tcPr>
          <w:p w:rsidR="006D164A" w:rsidRPr="00847140" w:rsidRDefault="00847140" w:rsidP="002D0226">
            <w:r w:rsidRPr="00847140">
              <w:t>Предел последовательности</w:t>
            </w:r>
            <w:r>
              <w:t>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16</w:t>
            </w:r>
          </w:p>
        </w:tc>
        <w:tc>
          <w:tcPr>
            <w:tcW w:w="5731" w:type="dxa"/>
            <w:shd w:val="clear" w:color="auto" w:fill="auto"/>
          </w:tcPr>
          <w:p w:rsidR="006D164A" w:rsidRPr="00847140" w:rsidRDefault="00847140" w:rsidP="00847140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140">
              <w:rPr>
                <w:rFonts w:ascii="Times New Roman" w:hAnsi="Times New Roman" w:cs="Times New Roman"/>
                <w:sz w:val="24"/>
                <w:szCs w:val="24"/>
              </w:rPr>
              <w:t xml:space="preserve">Вторая производная. Геометрический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механический смысл производной.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847140" w:rsidRPr="00D13D94" w:rsidTr="00B3710E">
        <w:tc>
          <w:tcPr>
            <w:tcW w:w="1526" w:type="dxa"/>
            <w:shd w:val="clear" w:color="auto" w:fill="auto"/>
          </w:tcPr>
          <w:p w:rsidR="00847140" w:rsidRDefault="00847140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847140" w:rsidRPr="002C4E3B" w:rsidRDefault="00847140" w:rsidP="002D0226">
            <w:pPr>
              <w:jc w:val="center"/>
            </w:pPr>
            <w:r>
              <w:t>17</w:t>
            </w:r>
          </w:p>
        </w:tc>
        <w:tc>
          <w:tcPr>
            <w:tcW w:w="5731" w:type="dxa"/>
            <w:shd w:val="clear" w:color="auto" w:fill="auto"/>
          </w:tcPr>
          <w:p w:rsidR="00847140" w:rsidRPr="00847140" w:rsidRDefault="00847140">
            <w:r w:rsidRPr="00847140">
              <w:t>Производные высших порядков.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847140" w:rsidRPr="002C4E3B" w:rsidRDefault="00847140" w:rsidP="002D0226">
            <w:pPr>
              <w:jc w:val="center"/>
            </w:pPr>
            <w:r>
              <w:t>1</w:t>
            </w:r>
          </w:p>
        </w:tc>
      </w:tr>
      <w:tr w:rsidR="00847140" w:rsidRPr="00D13D94" w:rsidTr="00B3710E">
        <w:tc>
          <w:tcPr>
            <w:tcW w:w="1526" w:type="dxa"/>
            <w:shd w:val="clear" w:color="auto" w:fill="auto"/>
          </w:tcPr>
          <w:p w:rsidR="00847140" w:rsidRDefault="00847140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847140" w:rsidRPr="002C4E3B" w:rsidRDefault="00847140" w:rsidP="002D0226">
            <w:pPr>
              <w:jc w:val="center"/>
            </w:pPr>
            <w:r>
              <w:t>18</w:t>
            </w:r>
          </w:p>
        </w:tc>
        <w:tc>
          <w:tcPr>
            <w:tcW w:w="5731" w:type="dxa"/>
            <w:shd w:val="clear" w:color="auto" w:fill="auto"/>
          </w:tcPr>
          <w:p w:rsidR="00847140" w:rsidRPr="00847140" w:rsidRDefault="00847140">
            <w:r w:rsidRPr="00847140">
              <w:t>Производные высших порядков.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847140" w:rsidRPr="002C4E3B" w:rsidRDefault="00847140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19</w:t>
            </w:r>
          </w:p>
        </w:tc>
        <w:tc>
          <w:tcPr>
            <w:tcW w:w="5731" w:type="dxa"/>
            <w:shd w:val="clear" w:color="auto" w:fill="auto"/>
          </w:tcPr>
          <w:p w:rsidR="006D164A" w:rsidRPr="00847140" w:rsidRDefault="00847140" w:rsidP="00847140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140">
              <w:rPr>
                <w:rFonts w:ascii="Times New Roman" w:hAnsi="Times New Roman" w:cs="Times New Roman"/>
                <w:sz w:val="24"/>
                <w:szCs w:val="24"/>
              </w:rPr>
              <w:t>Формула Тейлора. Приближённое вычисление значений элементарных функций.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0B1BCB" w:rsidRPr="00D13D94" w:rsidTr="002D0226">
        <w:tc>
          <w:tcPr>
            <w:tcW w:w="1526" w:type="dxa"/>
            <w:shd w:val="clear" w:color="auto" w:fill="E0E0E0"/>
          </w:tcPr>
          <w:p w:rsidR="000B1BCB" w:rsidRPr="00300A2D" w:rsidRDefault="000B1BCB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0B1BCB" w:rsidRPr="0092526A" w:rsidRDefault="000B1BCB" w:rsidP="000B1BCB">
            <w:pPr>
              <w:jc w:val="center"/>
              <w:rPr>
                <w:b/>
              </w:rPr>
            </w:pPr>
            <w:r>
              <w:rPr>
                <w:b/>
              </w:rPr>
              <w:t xml:space="preserve">Многочлены </w:t>
            </w:r>
            <w:r w:rsidRPr="0092526A">
              <w:rPr>
                <w:b/>
              </w:rPr>
              <w:t>(</w:t>
            </w:r>
            <w:r>
              <w:rPr>
                <w:b/>
              </w:rPr>
              <w:t>5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Pr="0092526A">
              <w:rPr>
                <w:b/>
              </w:rPr>
              <w:t>)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20</w:t>
            </w:r>
          </w:p>
        </w:tc>
        <w:tc>
          <w:tcPr>
            <w:tcW w:w="5731" w:type="dxa"/>
            <w:shd w:val="clear" w:color="auto" w:fill="auto"/>
          </w:tcPr>
          <w:p w:rsidR="006D164A" w:rsidRPr="00FF059A" w:rsidRDefault="00FF059A" w:rsidP="00FF059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59A">
              <w:rPr>
                <w:rFonts w:ascii="Times New Roman" w:hAnsi="Times New Roman" w:cs="Times New Roman"/>
                <w:sz w:val="24"/>
                <w:szCs w:val="24"/>
              </w:rPr>
              <w:t>Деление мног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очлена на многочлен с остатком.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FF059A" w:rsidRPr="00D13D94" w:rsidTr="00B3710E">
        <w:tc>
          <w:tcPr>
            <w:tcW w:w="1526" w:type="dxa"/>
            <w:shd w:val="clear" w:color="auto" w:fill="auto"/>
          </w:tcPr>
          <w:p w:rsidR="00FF059A" w:rsidRDefault="00FF059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21</w:t>
            </w:r>
          </w:p>
        </w:tc>
        <w:tc>
          <w:tcPr>
            <w:tcW w:w="5731" w:type="dxa"/>
            <w:shd w:val="clear" w:color="auto" w:fill="auto"/>
          </w:tcPr>
          <w:p w:rsidR="00FF059A" w:rsidRDefault="00FF059A">
            <w:r w:rsidRPr="007E6294">
              <w:t>Применение теоремы Безу для решения уравнений высших степеней.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1</w:t>
            </w:r>
          </w:p>
        </w:tc>
      </w:tr>
      <w:tr w:rsidR="00FF059A" w:rsidRPr="00D13D94" w:rsidTr="00B3710E">
        <w:tc>
          <w:tcPr>
            <w:tcW w:w="1526" w:type="dxa"/>
            <w:shd w:val="clear" w:color="auto" w:fill="auto"/>
          </w:tcPr>
          <w:p w:rsidR="00FF059A" w:rsidRDefault="00FF059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22</w:t>
            </w:r>
          </w:p>
        </w:tc>
        <w:tc>
          <w:tcPr>
            <w:tcW w:w="5731" w:type="dxa"/>
            <w:shd w:val="clear" w:color="auto" w:fill="auto"/>
          </w:tcPr>
          <w:p w:rsidR="00FF059A" w:rsidRDefault="00FF059A">
            <w:r w:rsidRPr="007E6294">
              <w:t>Применение теоремы Безу для решения уравнений высших степеней.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1</w:t>
            </w:r>
          </w:p>
        </w:tc>
      </w:tr>
      <w:tr w:rsidR="00FF059A" w:rsidRPr="00D13D94" w:rsidTr="00B3710E">
        <w:tc>
          <w:tcPr>
            <w:tcW w:w="1526" w:type="dxa"/>
            <w:shd w:val="clear" w:color="auto" w:fill="auto"/>
          </w:tcPr>
          <w:p w:rsidR="00FF059A" w:rsidRDefault="00FF059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23</w:t>
            </w:r>
          </w:p>
        </w:tc>
        <w:tc>
          <w:tcPr>
            <w:tcW w:w="5731" w:type="dxa"/>
            <w:shd w:val="clear" w:color="auto" w:fill="auto"/>
          </w:tcPr>
          <w:p w:rsidR="00FF059A" w:rsidRDefault="00FF059A">
            <w:r w:rsidRPr="00B905CE">
              <w:t>Алгоритм Евклида для многочленов. Схема Горнера.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1</w:t>
            </w:r>
          </w:p>
        </w:tc>
      </w:tr>
      <w:tr w:rsidR="00FF059A" w:rsidRPr="00D13D94" w:rsidTr="00B3710E">
        <w:tc>
          <w:tcPr>
            <w:tcW w:w="1526" w:type="dxa"/>
            <w:shd w:val="clear" w:color="auto" w:fill="auto"/>
          </w:tcPr>
          <w:p w:rsidR="00FF059A" w:rsidRDefault="00FF059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24</w:t>
            </w:r>
          </w:p>
        </w:tc>
        <w:tc>
          <w:tcPr>
            <w:tcW w:w="5731" w:type="dxa"/>
            <w:shd w:val="clear" w:color="auto" w:fill="auto"/>
          </w:tcPr>
          <w:p w:rsidR="00FF059A" w:rsidRDefault="00FF059A">
            <w:r w:rsidRPr="00B905CE">
              <w:t>Алгоритм Евклида для многочленов. Схема Горнера.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1</w:t>
            </w:r>
          </w:p>
        </w:tc>
      </w:tr>
      <w:tr w:rsidR="003E342D" w:rsidRPr="00D13D94" w:rsidTr="002D0226">
        <w:trPr>
          <w:trHeight w:val="581"/>
        </w:trPr>
        <w:tc>
          <w:tcPr>
            <w:tcW w:w="1526" w:type="dxa"/>
            <w:shd w:val="clear" w:color="auto" w:fill="auto"/>
          </w:tcPr>
          <w:p w:rsidR="003E342D" w:rsidRPr="00D13D94" w:rsidRDefault="003E342D" w:rsidP="002D022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17" w:type="dxa"/>
            <w:gridSpan w:val="3"/>
            <w:shd w:val="clear" w:color="auto" w:fill="auto"/>
            <w:vAlign w:val="center"/>
          </w:tcPr>
          <w:p w:rsidR="003E342D" w:rsidRPr="00D13D94" w:rsidRDefault="003E342D" w:rsidP="003E342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D13D94">
              <w:rPr>
                <w:b/>
                <w:lang w:val="en-US"/>
              </w:rPr>
              <w:t xml:space="preserve">I </w:t>
            </w:r>
            <w:r w:rsidRPr="00D13D94">
              <w:rPr>
                <w:b/>
              </w:rPr>
              <w:t>полугодие</w:t>
            </w:r>
            <w:r>
              <w:rPr>
                <w:b/>
              </w:rPr>
              <w:t xml:space="preserve"> (34 часа)</w:t>
            </w:r>
          </w:p>
        </w:tc>
      </w:tr>
      <w:tr w:rsidR="003E342D" w:rsidRPr="00D13D94" w:rsidTr="002D0226">
        <w:tc>
          <w:tcPr>
            <w:tcW w:w="1526" w:type="dxa"/>
            <w:shd w:val="clear" w:color="auto" w:fill="E0E0E0"/>
          </w:tcPr>
          <w:p w:rsidR="003E342D" w:rsidRPr="00300A2D" w:rsidRDefault="003E342D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3E342D" w:rsidRPr="0092526A" w:rsidRDefault="003E342D" w:rsidP="003E342D">
            <w:pPr>
              <w:jc w:val="center"/>
              <w:rPr>
                <w:b/>
              </w:rPr>
            </w:pPr>
            <w:r>
              <w:rPr>
                <w:b/>
              </w:rPr>
              <w:t xml:space="preserve">Уравнения и неравенства. Системы уравнений и неравенств </w:t>
            </w:r>
            <w:r w:rsidRPr="0092526A">
              <w:rPr>
                <w:b/>
              </w:rPr>
              <w:t>(</w:t>
            </w:r>
            <w:r>
              <w:rPr>
                <w:b/>
              </w:rPr>
              <w:t>12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Pr="0092526A">
              <w:rPr>
                <w:b/>
              </w:rPr>
              <w:t>)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25</w:t>
            </w:r>
          </w:p>
        </w:tc>
        <w:tc>
          <w:tcPr>
            <w:tcW w:w="5731" w:type="dxa"/>
            <w:shd w:val="clear" w:color="auto" w:fill="auto"/>
          </w:tcPr>
          <w:p w:rsidR="006D164A" w:rsidRPr="00F84FA9" w:rsidRDefault="00F84FA9" w:rsidP="00F84FA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FA9">
              <w:rPr>
                <w:rFonts w:ascii="Times New Roman" w:hAnsi="Times New Roman" w:cs="Times New Roman"/>
                <w:sz w:val="24"/>
                <w:szCs w:val="24"/>
              </w:rPr>
              <w:t>Тригонометричес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 уравнения.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26</w:t>
            </w:r>
          </w:p>
        </w:tc>
        <w:tc>
          <w:tcPr>
            <w:tcW w:w="5731" w:type="dxa"/>
            <w:shd w:val="clear" w:color="auto" w:fill="auto"/>
          </w:tcPr>
          <w:p w:rsidR="006D164A" w:rsidRPr="00F84FA9" w:rsidRDefault="00F84FA9" w:rsidP="00F84FA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27</w:t>
            </w:r>
          </w:p>
        </w:tc>
        <w:tc>
          <w:tcPr>
            <w:tcW w:w="5731" w:type="dxa"/>
            <w:shd w:val="clear" w:color="auto" w:fill="auto"/>
          </w:tcPr>
          <w:p w:rsidR="006D164A" w:rsidRPr="00F84FA9" w:rsidRDefault="00F84FA9" w:rsidP="00F84FA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6E2116" w:rsidRDefault="006E2116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Default="006D164A" w:rsidP="002D0226">
            <w:pPr>
              <w:jc w:val="center"/>
            </w:pPr>
            <w:r>
              <w:t>28</w:t>
            </w:r>
          </w:p>
        </w:tc>
        <w:tc>
          <w:tcPr>
            <w:tcW w:w="5731" w:type="dxa"/>
            <w:shd w:val="clear" w:color="auto" w:fill="auto"/>
          </w:tcPr>
          <w:p w:rsidR="006D164A" w:rsidRPr="00F84FA9" w:rsidRDefault="00F84FA9" w:rsidP="00F84FA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Иррациональные неравенства.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6E2116" w:rsidRDefault="006E2116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29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1216B4">
              <w:t>Обобщённый метод интервалов для решения неравенств.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30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1216B4">
              <w:t>Обобщённый метод интервалов для решения неравенств.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31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0F6160">
              <w:t>Системы уравнений и неравенств. Метод Гаусса.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32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0F6160">
              <w:t>Системы уравнений и неравенств. Метод Гаусса.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33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9217AA">
              <w:t>Нестандартные методы решения уравнений.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34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9217AA">
              <w:t>Нестандартные методы решения уравнений.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35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DA70B6">
              <w:t>Логарифмические и показательные неравенства.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36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DA70B6">
              <w:t>Логарифмические и показательные неравенства.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EA42D9" w:rsidRPr="00D13D94" w:rsidTr="002D0226">
        <w:tc>
          <w:tcPr>
            <w:tcW w:w="1526" w:type="dxa"/>
            <w:shd w:val="clear" w:color="auto" w:fill="E0E0E0"/>
          </w:tcPr>
          <w:p w:rsidR="00EA42D9" w:rsidRPr="00300A2D" w:rsidRDefault="00EA42D9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EA42D9" w:rsidRPr="0092526A" w:rsidRDefault="00EA42D9" w:rsidP="00EA42D9">
            <w:pPr>
              <w:jc w:val="center"/>
              <w:rPr>
                <w:b/>
              </w:rPr>
            </w:pPr>
            <w:r>
              <w:rPr>
                <w:b/>
              </w:rPr>
              <w:t xml:space="preserve">Задачи с параметрами </w:t>
            </w:r>
            <w:r w:rsidRPr="0092526A">
              <w:rPr>
                <w:b/>
              </w:rPr>
              <w:t>(</w:t>
            </w:r>
            <w:r>
              <w:rPr>
                <w:b/>
              </w:rPr>
              <w:t>3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аса</w:t>
            </w:r>
            <w:r w:rsidRPr="0092526A">
              <w:rPr>
                <w:b/>
              </w:rPr>
              <w:t>)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37</w:t>
            </w:r>
          </w:p>
        </w:tc>
        <w:tc>
          <w:tcPr>
            <w:tcW w:w="5731" w:type="dxa"/>
            <w:shd w:val="clear" w:color="auto" w:fill="auto"/>
          </w:tcPr>
          <w:p w:rsidR="006D164A" w:rsidRPr="00EA42D9" w:rsidRDefault="00EA42D9" w:rsidP="00EA42D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2D9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параметрами.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3</w:t>
            </w:r>
            <w:r w:rsidRPr="002C4E3B">
              <w:t>8</w:t>
            </w:r>
          </w:p>
        </w:tc>
        <w:tc>
          <w:tcPr>
            <w:tcW w:w="5731" w:type="dxa"/>
            <w:tcBorders>
              <w:bottom w:val="single" w:sz="4" w:space="0" w:color="auto"/>
            </w:tcBorders>
            <w:shd w:val="clear" w:color="auto" w:fill="auto"/>
          </w:tcPr>
          <w:p w:rsidR="006D164A" w:rsidRPr="00EA42D9" w:rsidRDefault="00EA42D9" w:rsidP="00EA42D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A42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равенства с параметрами.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64A" w:rsidRPr="006E2116" w:rsidRDefault="006D164A" w:rsidP="002D0226">
            <w:pPr>
              <w:jc w:val="center"/>
            </w:pPr>
            <w:r w:rsidRPr="006E2116"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3</w:t>
            </w:r>
            <w:r w:rsidRPr="002C4E3B">
              <w:t>9</w:t>
            </w:r>
          </w:p>
        </w:tc>
        <w:tc>
          <w:tcPr>
            <w:tcW w:w="5731" w:type="dxa"/>
            <w:shd w:val="clear" w:color="auto" w:fill="auto"/>
          </w:tcPr>
          <w:p w:rsidR="006D164A" w:rsidRPr="00EA42D9" w:rsidRDefault="00EA42D9" w:rsidP="00EA42D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2D9">
              <w:rPr>
                <w:rFonts w:ascii="Times New Roman" w:hAnsi="Times New Roman" w:cs="Times New Roman"/>
                <w:sz w:val="24"/>
                <w:szCs w:val="24"/>
              </w:rPr>
              <w:t xml:space="preserve">Системы уравнений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параметром. Задачи с условиями.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EA42D9" w:rsidRPr="00D13D94" w:rsidTr="002D0226">
        <w:tc>
          <w:tcPr>
            <w:tcW w:w="1526" w:type="dxa"/>
            <w:shd w:val="clear" w:color="auto" w:fill="E0E0E0"/>
          </w:tcPr>
          <w:p w:rsidR="00EA42D9" w:rsidRPr="00300A2D" w:rsidRDefault="00EA42D9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EA42D9" w:rsidRPr="0092526A" w:rsidRDefault="00EA42D9" w:rsidP="00EA42D9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Планиметрия </w:t>
            </w:r>
            <w:r w:rsidRPr="0092526A">
              <w:rPr>
                <w:b/>
              </w:rPr>
              <w:t>(</w:t>
            </w:r>
            <w:r>
              <w:rPr>
                <w:b/>
              </w:rPr>
              <w:t>6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Pr="0092526A">
              <w:rPr>
                <w:b/>
              </w:rPr>
              <w:t>)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4</w:t>
            </w:r>
            <w:r w:rsidRPr="002C4E3B">
              <w:t>0</w:t>
            </w:r>
          </w:p>
        </w:tc>
        <w:tc>
          <w:tcPr>
            <w:tcW w:w="5731" w:type="dxa"/>
            <w:shd w:val="clear" w:color="auto" w:fill="auto"/>
          </w:tcPr>
          <w:p w:rsidR="006D164A" w:rsidRPr="00EA42D9" w:rsidRDefault="00EA42D9" w:rsidP="00EA42D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2D9">
              <w:rPr>
                <w:rFonts w:ascii="Times New Roman" w:hAnsi="Times New Roman" w:cs="Times New Roman"/>
                <w:sz w:val="24"/>
                <w:szCs w:val="24"/>
              </w:rPr>
              <w:t>Треугольники. Четырёхугольники. Формула Герона. Задача Эйлера.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4</w:t>
            </w:r>
            <w:r w:rsidRPr="002C4E3B">
              <w:t>1</w:t>
            </w:r>
          </w:p>
        </w:tc>
        <w:tc>
          <w:tcPr>
            <w:tcW w:w="5731" w:type="dxa"/>
            <w:shd w:val="clear" w:color="auto" w:fill="auto"/>
          </w:tcPr>
          <w:p w:rsidR="006D164A" w:rsidRPr="00EA42D9" w:rsidRDefault="00EA42D9" w:rsidP="00EA42D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Окружность. Эллипс.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EA42D9" w:rsidRPr="00D13D94" w:rsidTr="00B3710E">
        <w:tc>
          <w:tcPr>
            <w:tcW w:w="1526" w:type="dxa"/>
            <w:shd w:val="clear" w:color="auto" w:fill="auto"/>
          </w:tcPr>
          <w:p w:rsidR="00EA42D9" w:rsidRDefault="00EA42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42</w:t>
            </w:r>
          </w:p>
        </w:tc>
        <w:tc>
          <w:tcPr>
            <w:tcW w:w="5731" w:type="dxa"/>
            <w:shd w:val="clear" w:color="auto" w:fill="auto"/>
          </w:tcPr>
          <w:p w:rsidR="00EA42D9" w:rsidRDefault="00EA42D9" w:rsidP="00EA42D9">
            <w:r w:rsidRPr="00E12E5B">
              <w:t>Решение планиметрических задач повышенной сложности по темам: «Треугольник», «Квадрат»</w:t>
            </w:r>
            <w:r>
              <w:t xml:space="preserve">, </w:t>
            </w:r>
            <w:r w:rsidRPr="00E12E5B">
              <w:t>«Параллелограмм».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1</w:t>
            </w:r>
          </w:p>
        </w:tc>
      </w:tr>
      <w:tr w:rsidR="00EA42D9" w:rsidRPr="00D13D94" w:rsidTr="00B3710E">
        <w:tc>
          <w:tcPr>
            <w:tcW w:w="1526" w:type="dxa"/>
            <w:shd w:val="clear" w:color="auto" w:fill="auto"/>
          </w:tcPr>
          <w:p w:rsidR="00EA42D9" w:rsidRDefault="00EA42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43</w:t>
            </w:r>
          </w:p>
        </w:tc>
        <w:tc>
          <w:tcPr>
            <w:tcW w:w="5731" w:type="dxa"/>
            <w:shd w:val="clear" w:color="auto" w:fill="auto"/>
          </w:tcPr>
          <w:p w:rsidR="00EA42D9" w:rsidRDefault="00EA42D9" w:rsidP="002D0226">
            <w:r w:rsidRPr="00E12E5B">
              <w:t>Решение планиметрических задач повышенной сложности по темам: «Треугольник», «Квадрат»</w:t>
            </w:r>
            <w:r>
              <w:t xml:space="preserve">, </w:t>
            </w:r>
            <w:r w:rsidRPr="00E12E5B">
              <w:t>«Параллелограмм».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1</w:t>
            </w:r>
          </w:p>
        </w:tc>
      </w:tr>
      <w:tr w:rsidR="00EA42D9" w:rsidRPr="00D13D94" w:rsidTr="00B3710E">
        <w:tc>
          <w:tcPr>
            <w:tcW w:w="1526" w:type="dxa"/>
            <w:shd w:val="clear" w:color="auto" w:fill="auto"/>
          </w:tcPr>
          <w:p w:rsidR="00EA42D9" w:rsidRDefault="00EA42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44</w:t>
            </w:r>
          </w:p>
        </w:tc>
        <w:tc>
          <w:tcPr>
            <w:tcW w:w="5731" w:type="dxa"/>
            <w:shd w:val="clear" w:color="auto" w:fill="auto"/>
          </w:tcPr>
          <w:p w:rsidR="00EA42D9" w:rsidRDefault="00EA42D9">
            <w:r w:rsidRPr="00E17A50">
              <w:t>Решение планиметрических задач повышенной сложности по темам: «Трапеция», «Окружность».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1</w:t>
            </w:r>
          </w:p>
        </w:tc>
      </w:tr>
      <w:tr w:rsidR="00EA42D9" w:rsidRPr="00D13D94" w:rsidTr="00B3710E">
        <w:tc>
          <w:tcPr>
            <w:tcW w:w="1526" w:type="dxa"/>
            <w:shd w:val="clear" w:color="auto" w:fill="auto"/>
          </w:tcPr>
          <w:p w:rsidR="00EA42D9" w:rsidRDefault="00EA42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45</w:t>
            </w:r>
          </w:p>
        </w:tc>
        <w:tc>
          <w:tcPr>
            <w:tcW w:w="5731" w:type="dxa"/>
            <w:shd w:val="clear" w:color="auto" w:fill="auto"/>
          </w:tcPr>
          <w:p w:rsidR="00EA42D9" w:rsidRDefault="00EA42D9">
            <w:r w:rsidRPr="00E17A50">
              <w:t>Решение планиметрических задач повышенной сложности по темам: «Трапеция», «Окружность».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1</w:t>
            </w:r>
          </w:p>
        </w:tc>
      </w:tr>
      <w:tr w:rsidR="00EA42D9" w:rsidRPr="00D13D94" w:rsidTr="002D0226">
        <w:tc>
          <w:tcPr>
            <w:tcW w:w="1526" w:type="dxa"/>
            <w:shd w:val="clear" w:color="auto" w:fill="E0E0E0"/>
          </w:tcPr>
          <w:p w:rsidR="00EA42D9" w:rsidRPr="00300A2D" w:rsidRDefault="00EA42D9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EA42D9" w:rsidRPr="0092526A" w:rsidRDefault="00EA42D9" w:rsidP="00BE73D4">
            <w:pPr>
              <w:jc w:val="center"/>
              <w:rPr>
                <w:b/>
              </w:rPr>
            </w:pPr>
            <w:r>
              <w:rPr>
                <w:b/>
              </w:rPr>
              <w:t xml:space="preserve">Стереометрия </w:t>
            </w:r>
            <w:r w:rsidRPr="0092526A">
              <w:rPr>
                <w:b/>
              </w:rPr>
              <w:t>(</w:t>
            </w:r>
            <w:r w:rsidR="00FF5CE8">
              <w:rPr>
                <w:b/>
              </w:rPr>
              <w:t>1</w:t>
            </w:r>
            <w:r w:rsidR="00BE73D4">
              <w:rPr>
                <w:b/>
              </w:rPr>
              <w:t>3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Pr="0092526A">
              <w:rPr>
                <w:b/>
              </w:rPr>
              <w:t>)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46</w:t>
            </w:r>
          </w:p>
        </w:tc>
        <w:tc>
          <w:tcPr>
            <w:tcW w:w="5731" w:type="dxa"/>
            <w:shd w:val="clear" w:color="auto" w:fill="auto"/>
          </w:tcPr>
          <w:p w:rsidR="006D164A" w:rsidRPr="00B71804" w:rsidRDefault="00B71804" w:rsidP="00B7180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Комбинации многогранников.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47</w:t>
            </w:r>
          </w:p>
        </w:tc>
        <w:tc>
          <w:tcPr>
            <w:tcW w:w="5731" w:type="dxa"/>
            <w:shd w:val="clear" w:color="auto" w:fill="auto"/>
          </w:tcPr>
          <w:p w:rsidR="006D164A" w:rsidRPr="00B71804" w:rsidRDefault="00B71804" w:rsidP="00B7180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теории выпуклых тел.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48</w:t>
            </w:r>
          </w:p>
        </w:tc>
        <w:tc>
          <w:tcPr>
            <w:tcW w:w="5731" w:type="dxa"/>
            <w:shd w:val="clear" w:color="auto" w:fill="auto"/>
          </w:tcPr>
          <w:p w:rsidR="00B71804" w:rsidRDefault="00B71804">
            <w:r w:rsidRPr="00DF5A0B">
              <w:t>Конические сечения и их свойства.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49</w:t>
            </w:r>
          </w:p>
        </w:tc>
        <w:tc>
          <w:tcPr>
            <w:tcW w:w="5731" w:type="dxa"/>
            <w:shd w:val="clear" w:color="auto" w:fill="auto"/>
          </w:tcPr>
          <w:p w:rsidR="00B71804" w:rsidRDefault="00B71804" w:rsidP="002D0226">
            <w:r w:rsidRPr="008D2634">
              <w:t>Сфера, шар, части шара (сектор, сегмент, слой).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50</w:t>
            </w:r>
          </w:p>
        </w:tc>
        <w:tc>
          <w:tcPr>
            <w:tcW w:w="5731" w:type="dxa"/>
            <w:shd w:val="clear" w:color="auto" w:fill="auto"/>
          </w:tcPr>
          <w:p w:rsidR="00B71804" w:rsidRDefault="00B71804" w:rsidP="002D0226">
            <w:r w:rsidRPr="000E45C3">
              <w:t>Элементы сферической геометрии.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51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2D022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Теоремы синусов и косинусов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сферического треугольника.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52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2D022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Параллельное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проектирование и его свойства.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EA42D9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Default="00B71804" w:rsidP="002D0226">
            <w:pPr>
              <w:jc w:val="center"/>
            </w:pPr>
            <w:r>
              <w:t>53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2D022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Ортогональное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проектирование и его свойства.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EA42D9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54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2D022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Урав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 прямой, плоскости, сферы.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55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B7180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Задание фиг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 уравнениями и неравенствами.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56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B7180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нятие о векторном пространстве.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57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B7180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Движе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пространства и их свойства.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</w:t>
            </w:r>
            <w:r w:rsidRPr="002C4E3B">
              <w:t>8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B7180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Подо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бие и гомотетия в пространстве.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</w:tbl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9A623B" w:rsidRDefault="009A623B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23B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осво</w:t>
      </w:r>
      <w:r>
        <w:rPr>
          <w:rFonts w:ascii="Times New Roman" w:hAnsi="Times New Roman" w:cs="Times New Roman"/>
          <w:b/>
          <w:sz w:val="28"/>
          <w:szCs w:val="28"/>
        </w:rPr>
        <w:t>ения учебного курса</w:t>
      </w: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9A623B" w:rsidRDefault="009A623B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23B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A781C">
        <w:rPr>
          <w:rFonts w:ascii="Times New Roman" w:hAnsi="Times New Roman" w:cs="Times New Roman"/>
          <w:sz w:val="28"/>
          <w:szCs w:val="28"/>
        </w:rPr>
        <w:t>В результате изучения курса «</w:t>
      </w:r>
      <w:r w:rsidR="00E51D08">
        <w:rPr>
          <w:rFonts w:ascii="Times New Roman" w:hAnsi="Times New Roman" w:cs="Times New Roman"/>
          <w:sz w:val="28"/>
          <w:szCs w:val="28"/>
        </w:rPr>
        <w:t xml:space="preserve">Решение задач по </w:t>
      </w:r>
      <w:r w:rsidR="00E51D08" w:rsidRPr="00EA781C">
        <w:rPr>
          <w:rFonts w:ascii="Times New Roman" w:hAnsi="Times New Roman" w:cs="Times New Roman"/>
          <w:sz w:val="28"/>
          <w:szCs w:val="28"/>
        </w:rPr>
        <w:t>математик</w:t>
      </w:r>
      <w:r w:rsidR="00E51D08">
        <w:rPr>
          <w:rFonts w:ascii="Times New Roman" w:hAnsi="Times New Roman" w:cs="Times New Roman"/>
          <w:sz w:val="28"/>
          <w:szCs w:val="28"/>
        </w:rPr>
        <w:t>е повышенной сложности</w:t>
      </w:r>
      <w:r w:rsidRPr="00EA781C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EA781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EA781C">
        <w:rPr>
          <w:rFonts w:ascii="Times New Roman" w:hAnsi="Times New Roman" w:cs="Times New Roman"/>
          <w:sz w:val="28"/>
          <w:szCs w:val="28"/>
        </w:rPr>
        <w:t xml:space="preserve"> должен</w:t>
      </w: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9A623B" w:rsidRDefault="009A623B" w:rsidP="009A623B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623B">
        <w:rPr>
          <w:rFonts w:ascii="Times New Roman" w:hAnsi="Times New Roman" w:cs="Times New Roman"/>
          <w:b/>
          <w:sz w:val="28"/>
          <w:szCs w:val="28"/>
        </w:rPr>
        <w:t>знать/понимать:</w:t>
      </w:r>
    </w:p>
    <w:p w:rsidR="009A623B" w:rsidRPr="00EA781C" w:rsidRDefault="009A623B" w:rsidP="009A623B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существо понятия математического доказательства; примеры доказательств;</w:t>
      </w:r>
    </w:p>
    <w:p w:rsidR="009A623B" w:rsidRPr="00EA781C" w:rsidRDefault="009A623B" w:rsidP="009A623B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существо понятия алгоритма; примеры алгоритмов;</w:t>
      </w:r>
    </w:p>
    <w:p w:rsidR="009A623B" w:rsidRPr="00EA781C" w:rsidRDefault="009A623B" w:rsidP="009A623B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как используются математические формулы, уравнения, системы; примеры их применения для решения математических и практических задач;</w:t>
      </w:r>
    </w:p>
    <w:p w:rsidR="009A623B" w:rsidRPr="00EA781C" w:rsidRDefault="009A623B" w:rsidP="009A623B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9A623B" w:rsidRPr="00EA781C" w:rsidRDefault="009A623B" w:rsidP="00E45FBF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при</w:t>
      </w:r>
      <w:r w:rsidR="00EF5A76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мы построения графиков линейных, квадратичных, дробно-рациональных, тригонометрических; логарифмической и показательной функций;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алгоритм Евклида, теорему Безу, метод неопредел</w:t>
      </w:r>
      <w:r w:rsidR="00EF5A76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нных коэффициентов;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формулы тригонометрии;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понятие аркфункции;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свойства тригонометрических функций;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методы решения тригонометрических уравнений и неравенств и их систем;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свойства логарифмической и показательной функций;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методы решения логарифмических и показательных уравнений, неравенств и их систем;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понятие многочлена;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при</w:t>
      </w:r>
      <w:r w:rsidR="00EF5A76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мы разложения многочленов на множители;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понятие параметра;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поиски решений уравнений, неравенств с параметрами и их систем;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алгоритм аналитического решения простейших уравнений и неравенств с параметрами;</w:t>
      </w:r>
    </w:p>
    <w:p w:rsidR="009A623B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при</w:t>
      </w:r>
      <w:r w:rsidR="00EF5A76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мы решения текстовых задач на «работу», «движение», «проценты», «смеси», «концентрацию», «пропорциональное деление»;</w:t>
      </w:r>
    </w:p>
    <w:p w:rsidR="00E51D08" w:rsidRPr="00EA781C" w:rsidRDefault="00E51D08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планиметрические и стереометрические фигуры и их свойства.</w:t>
      </w: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F5A76" w:rsidRPr="00EA781C" w:rsidRDefault="00EF5A76" w:rsidP="00EF5A7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A781C">
        <w:rPr>
          <w:rFonts w:ascii="Times New Roman" w:hAnsi="Times New Roman" w:cs="Times New Roman"/>
          <w:sz w:val="28"/>
          <w:szCs w:val="28"/>
        </w:rPr>
        <w:t>В результате изучения курса «</w:t>
      </w:r>
      <w:r w:rsidR="00E51D08">
        <w:rPr>
          <w:rFonts w:ascii="Times New Roman" w:hAnsi="Times New Roman" w:cs="Times New Roman"/>
          <w:sz w:val="28"/>
          <w:szCs w:val="28"/>
        </w:rPr>
        <w:t xml:space="preserve">Решение задач по </w:t>
      </w:r>
      <w:r w:rsidR="00E51D08" w:rsidRPr="00EA781C">
        <w:rPr>
          <w:rFonts w:ascii="Times New Roman" w:hAnsi="Times New Roman" w:cs="Times New Roman"/>
          <w:sz w:val="28"/>
          <w:szCs w:val="28"/>
        </w:rPr>
        <w:t>математик</w:t>
      </w:r>
      <w:r w:rsidR="00E51D08">
        <w:rPr>
          <w:rFonts w:ascii="Times New Roman" w:hAnsi="Times New Roman" w:cs="Times New Roman"/>
          <w:sz w:val="28"/>
          <w:szCs w:val="28"/>
        </w:rPr>
        <w:t>е повышенной сложности</w:t>
      </w:r>
      <w:r w:rsidRPr="00EA781C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EA781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EA781C">
        <w:rPr>
          <w:rFonts w:ascii="Times New Roman" w:hAnsi="Times New Roman" w:cs="Times New Roman"/>
          <w:sz w:val="28"/>
          <w:szCs w:val="28"/>
        </w:rPr>
        <w:t xml:space="preserve"> должен</w:t>
      </w:r>
    </w:p>
    <w:p w:rsidR="00EF5A76" w:rsidRDefault="00EF5A76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EF5A76" w:rsidRDefault="00EF5A76" w:rsidP="009A623B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9A623B" w:rsidRPr="00EF5A76">
        <w:rPr>
          <w:rFonts w:ascii="Times New Roman" w:hAnsi="Times New Roman" w:cs="Times New Roman"/>
          <w:b/>
          <w:sz w:val="28"/>
          <w:szCs w:val="28"/>
        </w:rPr>
        <w:t>меть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точно и грамотно формулировать теоретические положения и излагать собственные рассуждения в ходе решения заданий;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выполнять тождественные преобразования алгебраических выражений и тригонометрических выражений;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решать уравнения, неравенства с модулем и их системы;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строить графики линейных, квадратичных, дробно-рациональных, тригонометрических</w:t>
      </w:r>
      <w:r w:rsidR="00EF5A76">
        <w:rPr>
          <w:rFonts w:ascii="Times New Roman" w:hAnsi="Times New Roman" w:cs="Times New Roman"/>
          <w:sz w:val="28"/>
          <w:szCs w:val="28"/>
        </w:rPr>
        <w:t>,</w:t>
      </w:r>
      <w:r w:rsidRPr="00EA781C">
        <w:rPr>
          <w:rFonts w:ascii="Times New Roman" w:hAnsi="Times New Roman" w:cs="Times New Roman"/>
          <w:sz w:val="28"/>
          <w:szCs w:val="28"/>
        </w:rPr>
        <w:t xml:space="preserve"> логарифмическ</w:t>
      </w:r>
      <w:r w:rsidR="00EF5A76">
        <w:rPr>
          <w:rFonts w:ascii="Times New Roman" w:hAnsi="Times New Roman" w:cs="Times New Roman"/>
          <w:sz w:val="28"/>
          <w:szCs w:val="28"/>
        </w:rPr>
        <w:t>их</w:t>
      </w:r>
      <w:r w:rsidRPr="00EA781C">
        <w:rPr>
          <w:rFonts w:ascii="Times New Roman" w:hAnsi="Times New Roman" w:cs="Times New Roman"/>
          <w:sz w:val="28"/>
          <w:szCs w:val="28"/>
        </w:rPr>
        <w:t xml:space="preserve"> и показательн</w:t>
      </w:r>
      <w:r w:rsidR="00EF5A76">
        <w:rPr>
          <w:rFonts w:ascii="Times New Roman" w:hAnsi="Times New Roman" w:cs="Times New Roman"/>
          <w:sz w:val="28"/>
          <w:szCs w:val="28"/>
        </w:rPr>
        <w:t>ых</w:t>
      </w:r>
      <w:r w:rsidRPr="00EA781C">
        <w:rPr>
          <w:rFonts w:ascii="Times New Roman" w:hAnsi="Times New Roman" w:cs="Times New Roman"/>
          <w:sz w:val="28"/>
          <w:szCs w:val="28"/>
        </w:rPr>
        <w:t xml:space="preserve"> функций;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выполнять действия с многочленами, находить корни многочлена;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выполнять преобразования тригонометрических выражений, используя формулы;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объяснять понятие параметра;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искать решения уравнений, неравенств с параметрами и их систем;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аналитически решать простейшие уравнений и неравенства с параметрами;</w:t>
      </w:r>
    </w:p>
    <w:p w:rsidR="009A623B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781C">
        <w:rPr>
          <w:rFonts w:ascii="Times New Roman" w:hAnsi="Times New Roman" w:cs="Times New Roman"/>
          <w:sz w:val="28"/>
          <w:szCs w:val="28"/>
        </w:rPr>
        <w:t>решать текстовые задачи на «работу», «движение», «проценты», «смеси», «концентрацию», «пропорциональн</w:t>
      </w:r>
      <w:r w:rsidR="00E51D08">
        <w:rPr>
          <w:rFonts w:ascii="Times New Roman" w:hAnsi="Times New Roman" w:cs="Times New Roman"/>
          <w:sz w:val="28"/>
          <w:szCs w:val="28"/>
        </w:rPr>
        <w:t>ое деление»;</w:t>
      </w:r>
      <w:proofErr w:type="gramEnd"/>
    </w:p>
    <w:p w:rsidR="00E51D08" w:rsidRPr="00EA781C" w:rsidRDefault="00E51D08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геометрические задачи.</w:t>
      </w: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51D08" w:rsidRDefault="00EF5A76" w:rsidP="00E51D0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F5A7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51D08">
        <w:rPr>
          <w:rFonts w:ascii="Times New Roman" w:hAnsi="Times New Roman" w:cs="Times New Roman"/>
          <w:sz w:val="28"/>
          <w:szCs w:val="28"/>
        </w:rPr>
        <w:t xml:space="preserve">     </w:t>
      </w:r>
      <w:r w:rsidR="00E51D08" w:rsidRPr="00EA781C">
        <w:rPr>
          <w:rFonts w:ascii="Times New Roman" w:hAnsi="Times New Roman" w:cs="Times New Roman"/>
          <w:sz w:val="28"/>
          <w:szCs w:val="28"/>
        </w:rPr>
        <w:t>В результате изучения курса «</w:t>
      </w:r>
      <w:r w:rsidR="00E51D08">
        <w:rPr>
          <w:rFonts w:ascii="Times New Roman" w:hAnsi="Times New Roman" w:cs="Times New Roman"/>
          <w:sz w:val="28"/>
          <w:szCs w:val="28"/>
        </w:rPr>
        <w:t xml:space="preserve">Решение задач по </w:t>
      </w:r>
      <w:r w:rsidR="00E51D08" w:rsidRPr="00EA781C">
        <w:rPr>
          <w:rFonts w:ascii="Times New Roman" w:hAnsi="Times New Roman" w:cs="Times New Roman"/>
          <w:sz w:val="28"/>
          <w:szCs w:val="28"/>
        </w:rPr>
        <w:t>математик</w:t>
      </w:r>
      <w:r w:rsidR="00E51D08">
        <w:rPr>
          <w:rFonts w:ascii="Times New Roman" w:hAnsi="Times New Roman" w:cs="Times New Roman"/>
          <w:sz w:val="28"/>
          <w:szCs w:val="28"/>
        </w:rPr>
        <w:t>е повышенной сложности</w:t>
      </w:r>
      <w:r w:rsidR="00E51D08" w:rsidRPr="00EA781C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E51D08" w:rsidRPr="00EA781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E51D08" w:rsidRPr="00EA781C">
        <w:rPr>
          <w:rFonts w:ascii="Times New Roman" w:hAnsi="Times New Roman" w:cs="Times New Roman"/>
          <w:sz w:val="28"/>
          <w:szCs w:val="28"/>
        </w:rPr>
        <w:t xml:space="preserve"> должен</w:t>
      </w:r>
    </w:p>
    <w:p w:rsidR="00E51D08" w:rsidRPr="00EA781C" w:rsidRDefault="00E51D08" w:rsidP="00E51D0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EF5A76" w:rsidRDefault="00EF5A76" w:rsidP="009A623B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A623B" w:rsidRPr="00EF5A76">
        <w:rPr>
          <w:rFonts w:ascii="Times New Roman" w:hAnsi="Times New Roman" w:cs="Times New Roman"/>
          <w:b/>
          <w:sz w:val="28"/>
          <w:szCs w:val="28"/>
        </w:rPr>
        <w:t xml:space="preserve">спользовать приобретенные знания и умения в практической деятельности и повседневной жизни </w:t>
      </w:r>
      <w:proofErr w:type="gramStart"/>
      <w:r w:rsidR="009A623B" w:rsidRPr="00EF5A76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="009A623B" w:rsidRPr="00EF5A76">
        <w:rPr>
          <w:rFonts w:ascii="Times New Roman" w:hAnsi="Times New Roman" w:cs="Times New Roman"/>
          <w:b/>
          <w:sz w:val="28"/>
          <w:szCs w:val="28"/>
        </w:rPr>
        <w:t>:</w:t>
      </w:r>
    </w:p>
    <w:p w:rsidR="009A623B" w:rsidRPr="00EA781C" w:rsidRDefault="009A623B" w:rsidP="00EF5A76">
      <w:pPr>
        <w:pStyle w:val="a8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выполнения тождественных преобразований выражений, содержащих знак модуля;</w:t>
      </w:r>
    </w:p>
    <w:p w:rsidR="009A623B" w:rsidRPr="00EA781C" w:rsidRDefault="009A623B" w:rsidP="00EF5A76">
      <w:pPr>
        <w:pStyle w:val="a8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 xml:space="preserve">решения линейных, квадратных, дробно-рациональных уравнений вида: </w:t>
      </w:r>
      <w:proofErr w:type="spellStart"/>
      <w:r w:rsidRPr="00EA781C">
        <w:rPr>
          <w:rFonts w:ascii="Times New Roman" w:hAnsi="Times New Roman" w:cs="Times New Roman"/>
          <w:sz w:val="28"/>
          <w:szCs w:val="28"/>
        </w:rPr>
        <w:t>f|x</w:t>
      </w:r>
      <w:proofErr w:type="spellEnd"/>
      <w:r w:rsidRPr="00EA781C">
        <w:rPr>
          <w:rFonts w:ascii="Times New Roman" w:hAnsi="Times New Roman" w:cs="Times New Roman"/>
          <w:sz w:val="28"/>
          <w:szCs w:val="28"/>
        </w:rPr>
        <w:t>|= a; |f(x)|= a; |f(x)|= g(x); |f(x)|= |g(x)|;</w:t>
      </w:r>
    </w:p>
    <w:p w:rsidR="009A623B" w:rsidRPr="00EA781C" w:rsidRDefault="009A623B" w:rsidP="00EF5A76">
      <w:pPr>
        <w:pStyle w:val="a8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построения графиков линейных, квадратичных, дробно-рациональных функций содержащих модуль;</w:t>
      </w:r>
    </w:p>
    <w:p w:rsidR="009A623B" w:rsidRPr="00EA781C" w:rsidRDefault="009A623B" w:rsidP="00EF5A76">
      <w:pPr>
        <w:pStyle w:val="a8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поиска решения уравнений, неравенств с параметрами и их систем;</w:t>
      </w:r>
    </w:p>
    <w:p w:rsidR="009A623B" w:rsidRDefault="009A623B" w:rsidP="00EF5A76">
      <w:pPr>
        <w:pStyle w:val="a8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аналитического решения простейших уравнений и не</w:t>
      </w:r>
      <w:r w:rsidR="00E51D08">
        <w:rPr>
          <w:rFonts w:ascii="Times New Roman" w:hAnsi="Times New Roman" w:cs="Times New Roman"/>
          <w:sz w:val="28"/>
          <w:szCs w:val="28"/>
        </w:rPr>
        <w:t>равенств с параметрами;</w:t>
      </w:r>
    </w:p>
    <w:p w:rsidR="00E51D08" w:rsidRDefault="00E51D08" w:rsidP="00EF5A76">
      <w:pPr>
        <w:pStyle w:val="a8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поиска решения геометрических задач.</w:t>
      </w:r>
    </w:p>
    <w:p w:rsidR="00EF5A76" w:rsidRDefault="00EF5A76" w:rsidP="00EF5A7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F5A76" w:rsidRDefault="00EF5A76" w:rsidP="00EF5A7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F5A76" w:rsidRDefault="00EF5A76" w:rsidP="00EF5A7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F5A76" w:rsidRPr="00EA781C" w:rsidRDefault="00EF5A76" w:rsidP="00EF5A7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F5A76" w:rsidRDefault="00EF5A76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A76" w:rsidRDefault="00EF5A76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A76" w:rsidRDefault="00EF5A76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A76" w:rsidRDefault="00EF5A76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A76" w:rsidRDefault="00EF5A76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A76" w:rsidRDefault="00EF5A76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81C" w:rsidRPr="009A623B" w:rsidRDefault="00EA781C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23B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и материально-техническое обеспе</w:t>
      </w:r>
      <w:r w:rsidR="009A623B" w:rsidRPr="009A623B">
        <w:rPr>
          <w:rFonts w:ascii="Times New Roman" w:hAnsi="Times New Roman" w:cs="Times New Roman"/>
          <w:b/>
          <w:sz w:val="28"/>
          <w:szCs w:val="28"/>
        </w:rPr>
        <w:t>чение образовательного процесса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9A623B" w:rsidRDefault="00EA781C" w:rsidP="009A623B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623B">
        <w:rPr>
          <w:rFonts w:ascii="Times New Roman" w:hAnsi="Times New Roman" w:cs="Times New Roman"/>
          <w:b/>
          <w:i/>
          <w:sz w:val="28"/>
          <w:szCs w:val="28"/>
        </w:rPr>
        <w:t>Учебно-методическое обеспечение образовательного процесса: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Газета «Математика» (приложение к 1 сентября)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Журнал «Математика в школе»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Сборник нормативных документов. Математика /сост. Э.Д.</w:t>
      </w:r>
      <w:r w:rsidR="009A623B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Днепров, А.Г.</w:t>
      </w:r>
      <w:r w:rsidR="009A623B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Аркадьев. – 3-е изд., стереотип. – М.: Дрофа, 2009. – 128 с</w:t>
      </w:r>
      <w:r w:rsidR="009A623B">
        <w:rPr>
          <w:rFonts w:ascii="Times New Roman" w:hAnsi="Times New Roman" w:cs="Times New Roman"/>
          <w:sz w:val="28"/>
          <w:szCs w:val="28"/>
        </w:rPr>
        <w:t>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Федеральный компонент государственного стандарта общего образования. Математика. Основное общее образование; 2004 г.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Настольная книга учителя математики: Справочно – методическое пособие. Программа для школ (классов) с углубленным изучением математики/Л.О. Рослова. –</w:t>
      </w:r>
      <w:r w:rsidR="009A623B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М.:ООО «Издательство АСТ»,2004г.-429 с</w:t>
      </w:r>
      <w:r w:rsidR="009A623B">
        <w:rPr>
          <w:rFonts w:ascii="Times New Roman" w:hAnsi="Times New Roman" w:cs="Times New Roman"/>
          <w:sz w:val="28"/>
          <w:szCs w:val="28"/>
        </w:rPr>
        <w:t>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81C">
        <w:rPr>
          <w:rFonts w:ascii="Times New Roman" w:hAnsi="Times New Roman" w:cs="Times New Roman"/>
          <w:sz w:val="28"/>
          <w:szCs w:val="28"/>
        </w:rPr>
        <w:t>Егерман</w:t>
      </w:r>
      <w:proofErr w:type="spellEnd"/>
      <w:r w:rsidRPr="00EA781C">
        <w:rPr>
          <w:rFonts w:ascii="Times New Roman" w:hAnsi="Times New Roman" w:cs="Times New Roman"/>
          <w:sz w:val="28"/>
          <w:szCs w:val="28"/>
        </w:rPr>
        <w:t xml:space="preserve"> Е. Задачи с модулем. 9 – 10 классы. Математика. Приложение к газете «Первое сентября» 2004, № 23 с. 18-20, № 25-26 с. 27-33, № 27-28 с. 37-41.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 xml:space="preserve">Маркова В. И. </w:t>
      </w:r>
      <w:proofErr w:type="spellStart"/>
      <w:r w:rsidRPr="00EA781C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EA781C">
        <w:rPr>
          <w:rFonts w:ascii="Times New Roman" w:hAnsi="Times New Roman" w:cs="Times New Roman"/>
          <w:sz w:val="28"/>
          <w:szCs w:val="28"/>
        </w:rPr>
        <w:t xml:space="preserve"> подход в обучении математике в условиях </w:t>
      </w:r>
      <w:proofErr w:type="spellStart"/>
      <w:r w:rsidRPr="00EA781C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EA781C">
        <w:rPr>
          <w:rFonts w:ascii="Times New Roman" w:hAnsi="Times New Roman" w:cs="Times New Roman"/>
          <w:sz w:val="28"/>
          <w:szCs w:val="28"/>
        </w:rPr>
        <w:t xml:space="preserve"> подготовки и профильного обучения. Учебно-методическое пособие. Киров – 2006.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Муслинов, В. С. Задачи с параметрами. [Электронный ресурс]/ http://www.depedu.yar.ru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Скворцова М. Уравнения и неравенства с модулем. 8-9 классы. Математика. 2004, № 20 с.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Смирнов В.А.</w:t>
      </w:r>
      <w:r w:rsidR="009A623B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Геометрия. Планиметрия: Пособие для подготовки к ЕГЭ</w:t>
      </w:r>
      <w:r w:rsidR="009A623B" w:rsidRPr="009A623B">
        <w:rPr>
          <w:rFonts w:ascii="Times New Roman" w:hAnsi="Times New Roman" w:cs="Times New Roman"/>
          <w:sz w:val="28"/>
          <w:szCs w:val="28"/>
        </w:rPr>
        <w:t>/</w:t>
      </w:r>
      <w:r w:rsidRPr="00EA781C">
        <w:rPr>
          <w:rFonts w:ascii="Times New Roman" w:hAnsi="Times New Roman" w:cs="Times New Roman"/>
          <w:sz w:val="28"/>
          <w:szCs w:val="28"/>
        </w:rPr>
        <w:t xml:space="preserve"> </w:t>
      </w:r>
      <w:r w:rsidR="009A623B">
        <w:rPr>
          <w:rFonts w:ascii="Times New Roman" w:hAnsi="Times New Roman" w:cs="Times New Roman"/>
          <w:sz w:val="28"/>
          <w:szCs w:val="28"/>
        </w:rPr>
        <w:t>п</w:t>
      </w:r>
      <w:r w:rsidRPr="00EA781C">
        <w:rPr>
          <w:rFonts w:ascii="Times New Roman" w:hAnsi="Times New Roman" w:cs="Times New Roman"/>
          <w:sz w:val="28"/>
          <w:szCs w:val="28"/>
        </w:rPr>
        <w:t>од ред. А.Л. Семенова и И.В. Ященко. - М.: МЦНМО, 2014. – 256 с. – (Готовимся к ЕГЭ).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Смирнов В.А.</w:t>
      </w:r>
      <w:r w:rsidR="009A623B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Геометрия. Стереометрия: Пособие для подготовки к ЕГЭ</w:t>
      </w:r>
      <w:r w:rsidR="009A623B" w:rsidRPr="009A623B">
        <w:rPr>
          <w:rFonts w:ascii="Times New Roman" w:hAnsi="Times New Roman" w:cs="Times New Roman"/>
          <w:sz w:val="28"/>
          <w:szCs w:val="28"/>
        </w:rPr>
        <w:t>/</w:t>
      </w:r>
      <w:r w:rsidRPr="00EA781C">
        <w:rPr>
          <w:rFonts w:ascii="Times New Roman" w:hAnsi="Times New Roman" w:cs="Times New Roman"/>
          <w:sz w:val="28"/>
          <w:szCs w:val="28"/>
        </w:rPr>
        <w:t xml:space="preserve"> </w:t>
      </w:r>
      <w:r w:rsidR="009A623B">
        <w:rPr>
          <w:rFonts w:ascii="Times New Roman" w:hAnsi="Times New Roman" w:cs="Times New Roman"/>
          <w:sz w:val="28"/>
          <w:szCs w:val="28"/>
        </w:rPr>
        <w:t>п</w:t>
      </w:r>
      <w:r w:rsidRPr="00EA781C">
        <w:rPr>
          <w:rFonts w:ascii="Times New Roman" w:hAnsi="Times New Roman" w:cs="Times New Roman"/>
          <w:sz w:val="28"/>
          <w:szCs w:val="28"/>
        </w:rPr>
        <w:t>од ред. А.Л. Семенова и И.В. Ященко. - М.: МЦНМО, 2014. – 272 с. – (Готовимся к ЕГЭ).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9A623B" w:rsidRDefault="00EA781C" w:rsidP="009A623B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623B">
        <w:rPr>
          <w:rFonts w:ascii="Times New Roman" w:hAnsi="Times New Roman" w:cs="Times New Roman"/>
          <w:b/>
          <w:i/>
          <w:sz w:val="28"/>
          <w:szCs w:val="28"/>
        </w:rPr>
        <w:t>Материально – техническое обеспечение образовательного процесса</w:t>
      </w:r>
      <w:r w:rsidR="009A623B" w:rsidRPr="009A623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9A623B">
      <w:pPr>
        <w:pStyle w:val="a8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Диск «Открытая Математика 2.6. Геометрия»</w:t>
      </w:r>
    </w:p>
    <w:p w:rsidR="00EA781C" w:rsidRPr="00EA781C" w:rsidRDefault="00EA781C" w:rsidP="009A623B">
      <w:pPr>
        <w:pStyle w:val="a8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Диск «Открытая Математика 2.6. Геометрия»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9A623B" w:rsidRDefault="00EA781C" w:rsidP="009A623B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623B">
        <w:rPr>
          <w:rFonts w:ascii="Times New Roman" w:hAnsi="Times New Roman" w:cs="Times New Roman"/>
          <w:b/>
          <w:i/>
          <w:sz w:val="28"/>
          <w:szCs w:val="28"/>
        </w:rPr>
        <w:t>Технические средства обучения: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9A623B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EA781C" w:rsidRPr="00EA781C">
        <w:rPr>
          <w:rFonts w:ascii="Times New Roman" w:hAnsi="Times New Roman" w:cs="Times New Roman"/>
          <w:sz w:val="28"/>
          <w:szCs w:val="28"/>
        </w:rPr>
        <w:t>втоматизированное рабочее место учителя (компьютер)</w:t>
      </w:r>
    </w:p>
    <w:p w:rsidR="00EA781C" w:rsidRPr="00EA781C" w:rsidRDefault="009A623B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интерактивная доска</w:t>
      </w:r>
    </w:p>
    <w:p w:rsidR="00EA781C" w:rsidRPr="00EA781C" w:rsidRDefault="009A623B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EA781C" w:rsidRPr="00EA781C">
        <w:rPr>
          <w:rFonts w:ascii="Times New Roman" w:hAnsi="Times New Roman" w:cs="Times New Roman"/>
          <w:sz w:val="28"/>
          <w:szCs w:val="28"/>
        </w:rPr>
        <w:t>ультимедийный проектор</w:t>
      </w:r>
    </w:p>
    <w:p w:rsidR="00EA781C" w:rsidRPr="00EA781C" w:rsidRDefault="009A623B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EA781C" w:rsidRPr="00EA781C">
        <w:rPr>
          <w:rFonts w:ascii="Times New Roman" w:hAnsi="Times New Roman" w:cs="Times New Roman"/>
          <w:sz w:val="28"/>
          <w:szCs w:val="28"/>
        </w:rPr>
        <w:t>редства телекоммуникации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9A623B" w:rsidRDefault="00EA781C" w:rsidP="009A623B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623B">
        <w:rPr>
          <w:rFonts w:ascii="Times New Roman" w:hAnsi="Times New Roman" w:cs="Times New Roman"/>
          <w:b/>
          <w:i/>
          <w:sz w:val="28"/>
          <w:szCs w:val="28"/>
        </w:rPr>
        <w:lastRenderedPageBreak/>
        <w:t>Цифровые образовательные ресурсы: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9A623B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– школа Просвещение</w:t>
      </w:r>
    </w:p>
    <w:p w:rsidR="00EA781C" w:rsidRPr="00EA781C" w:rsidRDefault="00EA781C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 xml:space="preserve">Использование ЦОР на </w:t>
      </w:r>
      <w:r w:rsidR="009A623B">
        <w:rPr>
          <w:rFonts w:ascii="Times New Roman" w:hAnsi="Times New Roman" w:cs="Times New Roman"/>
          <w:sz w:val="28"/>
          <w:szCs w:val="28"/>
        </w:rPr>
        <w:t>http://school-collection.edu.ru</w:t>
      </w:r>
    </w:p>
    <w:p w:rsidR="00EA781C" w:rsidRPr="00EA781C" w:rsidRDefault="00EA781C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Приложение « Математика» сайт www.prosv.ru (рубрика « Математика»)</w:t>
      </w:r>
    </w:p>
    <w:p w:rsidR="00EA781C" w:rsidRPr="00EA781C" w:rsidRDefault="00EA781C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http://www.math.ru?- Ma</w:t>
      </w:r>
      <w:r w:rsidR="009A623B">
        <w:rPr>
          <w:rFonts w:ascii="Times New Roman" w:hAnsi="Times New Roman" w:cs="Times New Roman"/>
          <w:sz w:val="28"/>
          <w:szCs w:val="28"/>
        </w:rPr>
        <w:t>th.ru: Математика и образование</w:t>
      </w:r>
    </w:p>
    <w:p w:rsidR="00EA781C" w:rsidRPr="00EA781C" w:rsidRDefault="00EA781C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http://www.allmath.ru?- Allmath.ru</w:t>
      </w:r>
      <w:r w:rsidR="009A623B">
        <w:rPr>
          <w:rFonts w:ascii="Times New Roman" w:hAnsi="Times New Roman" w:cs="Times New Roman"/>
          <w:sz w:val="28"/>
          <w:szCs w:val="28"/>
        </w:rPr>
        <w:t xml:space="preserve"> - вся математика в одном месте</w:t>
      </w:r>
    </w:p>
    <w:p w:rsidR="00EA781C" w:rsidRDefault="00EA781C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http://www.math-on-line.- Занимательная математика - школьникам (олимпиады</w:t>
      </w:r>
      <w:r w:rsidR="009A623B">
        <w:rPr>
          <w:rFonts w:ascii="Times New Roman" w:hAnsi="Times New Roman" w:cs="Times New Roman"/>
          <w:sz w:val="28"/>
          <w:szCs w:val="28"/>
        </w:rPr>
        <w:t>, игры, конкурсы по математике)</w:t>
      </w:r>
    </w:p>
    <w:p w:rsidR="00EA781C" w:rsidRPr="00EA781C" w:rsidRDefault="00EA781C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http://www.zaba.ru?- Математические</w:t>
      </w:r>
      <w:r w:rsidR="009A623B">
        <w:rPr>
          <w:rFonts w:ascii="Times New Roman" w:hAnsi="Times New Roman" w:cs="Times New Roman"/>
          <w:sz w:val="28"/>
          <w:szCs w:val="28"/>
        </w:rPr>
        <w:t xml:space="preserve"> олимпиады и олимпиадные задачи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sectPr w:rsidR="00EA781C" w:rsidRPr="00EA781C" w:rsidSect="00B3710E">
      <w:footerReference w:type="default" r:id="rId9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D37" w:rsidRDefault="00C74D37" w:rsidP="00614C0A">
      <w:r>
        <w:separator/>
      </w:r>
    </w:p>
  </w:endnote>
  <w:endnote w:type="continuationSeparator" w:id="0">
    <w:p w:rsidR="00C74D37" w:rsidRDefault="00C74D37" w:rsidP="00614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5863600"/>
      <w:docPartObj>
        <w:docPartGallery w:val="Page Numbers (Bottom of Page)"/>
        <w:docPartUnique/>
      </w:docPartObj>
    </w:sdtPr>
    <w:sdtEndPr/>
    <w:sdtContent>
      <w:p w:rsidR="00614C0A" w:rsidRDefault="00614C0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E8D">
          <w:rPr>
            <w:noProof/>
          </w:rPr>
          <w:t>12</w:t>
        </w:r>
        <w:r>
          <w:fldChar w:fldCharType="end"/>
        </w:r>
      </w:p>
    </w:sdtContent>
  </w:sdt>
  <w:p w:rsidR="00614C0A" w:rsidRDefault="00614C0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D37" w:rsidRDefault="00C74D37" w:rsidP="00614C0A">
      <w:r>
        <w:separator/>
      </w:r>
    </w:p>
  </w:footnote>
  <w:footnote w:type="continuationSeparator" w:id="0">
    <w:p w:rsidR="00C74D37" w:rsidRDefault="00C74D37" w:rsidP="00614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291"/>
    <w:multiLevelType w:val="multilevel"/>
    <w:tmpl w:val="4F92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D0ACA"/>
    <w:multiLevelType w:val="multilevel"/>
    <w:tmpl w:val="1F30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657A92"/>
    <w:multiLevelType w:val="hybridMultilevel"/>
    <w:tmpl w:val="A134E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E00D1"/>
    <w:multiLevelType w:val="hybridMultilevel"/>
    <w:tmpl w:val="9D60D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71477"/>
    <w:multiLevelType w:val="multilevel"/>
    <w:tmpl w:val="AE488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952D16"/>
    <w:multiLevelType w:val="multilevel"/>
    <w:tmpl w:val="B5B22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FF6229"/>
    <w:multiLevelType w:val="multilevel"/>
    <w:tmpl w:val="1EE49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C14477"/>
    <w:multiLevelType w:val="hybridMultilevel"/>
    <w:tmpl w:val="DE12F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C23BD5"/>
    <w:multiLevelType w:val="multilevel"/>
    <w:tmpl w:val="1B784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D80144"/>
    <w:multiLevelType w:val="multilevel"/>
    <w:tmpl w:val="8518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5F58B6"/>
    <w:multiLevelType w:val="hybridMultilevel"/>
    <w:tmpl w:val="F48E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F36A5C"/>
    <w:multiLevelType w:val="multilevel"/>
    <w:tmpl w:val="2A205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0F108A"/>
    <w:multiLevelType w:val="hybridMultilevel"/>
    <w:tmpl w:val="F1EE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DD0430"/>
    <w:multiLevelType w:val="multilevel"/>
    <w:tmpl w:val="B4022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5B28D7"/>
    <w:multiLevelType w:val="multilevel"/>
    <w:tmpl w:val="1B2820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513880"/>
    <w:multiLevelType w:val="hybridMultilevel"/>
    <w:tmpl w:val="EC8A1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E07E7B"/>
    <w:multiLevelType w:val="multilevel"/>
    <w:tmpl w:val="1F149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A51315"/>
    <w:multiLevelType w:val="hybridMultilevel"/>
    <w:tmpl w:val="8A4E6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7D2509"/>
    <w:multiLevelType w:val="multilevel"/>
    <w:tmpl w:val="299A3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BF50F8"/>
    <w:multiLevelType w:val="multilevel"/>
    <w:tmpl w:val="1070D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0D72B5"/>
    <w:multiLevelType w:val="multilevel"/>
    <w:tmpl w:val="AA98F8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987B11"/>
    <w:multiLevelType w:val="multilevel"/>
    <w:tmpl w:val="147C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CB5236"/>
    <w:multiLevelType w:val="multilevel"/>
    <w:tmpl w:val="5C4EB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"/>
  </w:num>
  <w:num w:numId="3">
    <w:abstractNumId w:val="6"/>
  </w:num>
  <w:num w:numId="4">
    <w:abstractNumId w:val="18"/>
  </w:num>
  <w:num w:numId="5">
    <w:abstractNumId w:val="20"/>
  </w:num>
  <w:num w:numId="6">
    <w:abstractNumId w:val="14"/>
  </w:num>
  <w:num w:numId="7">
    <w:abstractNumId w:val="13"/>
  </w:num>
  <w:num w:numId="8">
    <w:abstractNumId w:val="16"/>
  </w:num>
  <w:num w:numId="9">
    <w:abstractNumId w:val="11"/>
  </w:num>
  <w:num w:numId="10">
    <w:abstractNumId w:val="5"/>
  </w:num>
  <w:num w:numId="11">
    <w:abstractNumId w:val="4"/>
  </w:num>
  <w:num w:numId="12">
    <w:abstractNumId w:val="8"/>
  </w:num>
  <w:num w:numId="13">
    <w:abstractNumId w:val="19"/>
  </w:num>
  <w:num w:numId="14">
    <w:abstractNumId w:val="21"/>
  </w:num>
  <w:num w:numId="15">
    <w:abstractNumId w:val="9"/>
  </w:num>
  <w:num w:numId="16">
    <w:abstractNumId w:val="0"/>
  </w:num>
  <w:num w:numId="17">
    <w:abstractNumId w:val="3"/>
  </w:num>
  <w:num w:numId="18">
    <w:abstractNumId w:val="15"/>
  </w:num>
  <w:num w:numId="19">
    <w:abstractNumId w:val="12"/>
  </w:num>
  <w:num w:numId="20">
    <w:abstractNumId w:val="10"/>
  </w:num>
  <w:num w:numId="21">
    <w:abstractNumId w:val="17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81C"/>
    <w:rsid w:val="000B1BCB"/>
    <w:rsid w:val="000D22F1"/>
    <w:rsid w:val="00113E8D"/>
    <w:rsid w:val="00236325"/>
    <w:rsid w:val="002C5599"/>
    <w:rsid w:val="003E342D"/>
    <w:rsid w:val="004C44C4"/>
    <w:rsid w:val="004E4AA3"/>
    <w:rsid w:val="005A2A51"/>
    <w:rsid w:val="00614C0A"/>
    <w:rsid w:val="006625D5"/>
    <w:rsid w:val="006D164A"/>
    <w:rsid w:val="006E2116"/>
    <w:rsid w:val="00847140"/>
    <w:rsid w:val="008764A0"/>
    <w:rsid w:val="00983107"/>
    <w:rsid w:val="009A623B"/>
    <w:rsid w:val="009C1EC7"/>
    <w:rsid w:val="00A37B5E"/>
    <w:rsid w:val="00A61B11"/>
    <w:rsid w:val="00AC27E7"/>
    <w:rsid w:val="00B3710E"/>
    <w:rsid w:val="00B400C3"/>
    <w:rsid w:val="00B71804"/>
    <w:rsid w:val="00BE73D4"/>
    <w:rsid w:val="00C00140"/>
    <w:rsid w:val="00C102EC"/>
    <w:rsid w:val="00C515CC"/>
    <w:rsid w:val="00C74D37"/>
    <w:rsid w:val="00C86244"/>
    <w:rsid w:val="00D90F19"/>
    <w:rsid w:val="00DD2D20"/>
    <w:rsid w:val="00E0323C"/>
    <w:rsid w:val="00E21C3B"/>
    <w:rsid w:val="00E45FBF"/>
    <w:rsid w:val="00E51D08"/>
    <w:rsid w:val="00EA42D9"/>
    <w:rsid w:val="00EA781C"/>
    <w:rsid w:val="00EF5A76"/>
    <w:rsid w:val="00F65CD9"/>
    <w:rsid w:val="00F84FA9"/>
    <w:rsid w:val="00FA0A93"/>
    <w:rsid w:val="00FF03D9"/>
    <w:rsid w:val="00FF059A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781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A781C"/>
  </w:style>
  <w:style w:type="character" w:styleId="a4">
    <w:name w:val="Hyperlink"/>
    <w:basedOn w:val="a0"/>
    <w:uiPriority w:val="99"/>
    <w:semiHidden/>
    <w:unhideWhenUsed/>
    <w:rsid w:val="00EA781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A781C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78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781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EA781C"/>
    <w:pPr>
      <w:spacing w:after="0" w:line="240" w:lineRule="auto"/>
    </w:pPr>
  </w:style>
  <w:style w:type="paragraph" w:styleId="a9">
    <w:name w:val="Title"/>
    <w:basedOn w:val="a"/>
    <w:link w:val="aa"/>
    <w:qFormat/>
    <w:rsid w:val="00C00140"/>
    <w:pPr>
      <w:jc w:val="center"/>
    </w:pPr>
    <w:rPr>
      <w:b/>
      <w:caps/>
      <w:sz w:val="20"/>
    </w:rPr>
  </w:style>
  <w:style w:type="character" w:customStyle="1" w:styleId="aa">
    <w:name w:val="Название Знак"/>
    <w:basedOn w:val="a0"/>
    <w:link w:val="a9"/>
    <w:rsid w:val="00C00140"/>
    <w:rPr>
      <w:rFonts w:ascii="Times New Roman" w:eastAsia="Times New Roman" w:hAnsi="Times New Roman" w:cs="Times New Roman"/>
      <w:b/>
      <w:caps/>
      <w:sz w:val="20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614C0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14C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14C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14C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781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A781C"/>
  </w:style>
  <w:style w:type="character" w:styleId="a4">
    <w:name w:val="Hyperlink"/>
    <w:basedOn w:val="a0"/>
    <w:uiPriority w:val="99"/>
    <w:semiHidden/>
    <w:unhideWhenUsed/>
    <w:rsid w:val="00EA781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A781C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78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781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EA781C"/>
    <w:pPr>
      <w:spacing w:after="0" w:line="240" w:lineRule="auto"/>
    </w:pPr>
  </w:style>
  <w:style w:type="paragraph" w:styleId="a9">
    <w:name w:val="Title"/>
    <w:basedOn w:val="a"/>
    <w:link w:val="aa"/>
    <w:qFormat/>
    <w:rsid w:val="00C00140"/>
    <w:pPr>
      <w:jc w:val="center"/>
    </w:pPr>
    <w:rPr>
      <w:b/>
      <w:caps/>
      <w:sz w:val="20"/>
    </w:rPr>
  </w:style>
  <w:style w:type="character" w:customStyle="1" w:styleId="aa">
    <w:name w:val="Название Знак"/>
    <w:basedOn w:val="a0"/>
    <w:link w:val="a9"/>
    <w:rsid w:val="00C00140"/>
    <w:rPr>
      <w:rFonts w:ascii="Times New Roman" w:eastAsia="Times New Roman" w:hAnsi="Times New Roman" w:cs="Times New Roman"/>
      <w:b/>
      <w:caps/>
      <w:sz w:val="20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614C0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14C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14C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14C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EB5DA-FE8E-48B2-8CBC-C095C5FAF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2500</Words>
  <Characters>14253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gjpbnhjybrf</dc:creator>
  <cp:lastModifiedBy>Teacher</cp:lastModifiedBy>
  <cp:revision>2</cp:revision>
  <cp:lastPrinted>2016-11-06T12:12:00Z</cp:lastPrinted>
  <dcterms:created xsi:type="dcterms:W3CDTF">2021-02-16T02:40:00Z</dcterms:created>
  <dcterms:modified xsi:type="dcterms:W3CDTF">2021-02-16T02:40:00Z</dcterms:modified>
</cp:coreProperties>
</file>